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Default="0093379D" w:rsidP="006B7A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79D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ремонт. Заміна вікон та дверей, утеплення фасадів та по</w:t>
      </w:r>
      <w:r w:rsidR="003A6914">
        <w:rPr>
          <w:rFonts w:ascii="Times New Roman" w:hAnsi="Times New Roman" w:cs="Times New Roman"/>
          <w:b/>
          <w:sz w:val="24"/>
          <w:szCs w:val="24"/>
          <w:lang w:val="uk-UA"/>
        </w:rPr>
        <w:t>крівлі будівл</w:t>
      </w:r>
      <w:r w:rsidR="00A64C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9337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дошкільного навчального закладу №1 «Дзвіночок» Костянтинівської міської ради Донецької області м. Костянтинівка</w:t>
      </w:r>
      <w:r w:rsidR="0045472E">
        <w:rPr>
          <w:rFonts w:ascii="Times New Roman" w:hAnsi="Times New Roman" w:cs="Times New Roman"/>
          <w:b/>
          <w:sz w:val="24"/>
          <w:szCs w:val="24"/>
          <w:lang w:val="uk-UA"/>
        </w:rPr>
        <w:t>, загальна вартість – 2570,4 тис.грн.</w:t>
      </w:r>
    </w:p>
    <w:p w:rsidR="00A17C4E" w:rsidRDefault="0004262D" w:rsidP="009337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62D">
        <w:rPr>
          <w:b/>
          <w:noProof/>
          <w:lang w:eastAsia="ru-RU"/>
        </w:rPr>
        <w:drawing>
          <wp:inline distT="0" distB="0" distL="0" distR="0">
            <wp:extent cx="5937689" cy="2655277"/>
            <wp:effectExtent l="19050" t="0" r="5911" b="0"/>
            <wp:docPr id="5" name="Рисунок 1" descr="G:\Новая папка (2)\sadi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sadik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D5" w:rsidRPr="00426ED5">
        <w:rPr>
          <w:b/>
          <w:noProof/>
          <w:lang w:val="uk-UA" w:eastAsia="ru-RU"/>
        </w:rPr>
        <w:t xml:space="preserve"> </w:t>
      </w:r>
      <w:r w:rsidR="00426ED5" w:rsidRPr="0004262D">
        <w:rPr>
          <w:b/>
          <w:noProof/>
          <w:lang w:val="uk-UA" w:eastAsia="ru-RU"/>
        </w:rPr>
        <w:t xml:space="preserve"> </w:t>
      </w:r>
    </w:p>
    <w:p w:rsidR="00A17C4E" w:rsidRPr="00A17C4E" w:rsidRDefault="00A17C4E" w:rsidP="00A17C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C4E">
        <w:rPr>
          <w:rFonts w:ascii="Times New Roman" w:hAnsi="Times New Roman" w:cs="Times New Roman"/>
          <w:sz w:val="24"/>
          <w:szCs w:val="24"/>
          <w:lang w:val="uk-UA"/>
        </w:rPr>
        <w:t xml:space="preserve">Костянтинівський дошкільний навчальний заклад №1 «Дзвіночок» Костянтинівської міської ради Донецької області розташований за адресою: </w:t>
      </w:r>
      <w:r w:rsidR="00D46C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A17C4E">
        <w:rPr>
          <w:rFonts w:ascii="Times New Roman" w:hAnsi="Times New Roman" w:cs="Times New Roman"/>
          <w:sz w:val="24"/>
          <w:szCs w:val="24"/>
          <w:lang w:val="uk-UA"/>
        </w:rPr>
        <w:t xml:space="preserve">м. Костянтинівка, вул. </w:t>
      </w:r>
      <w:r w:rsidR="00D46CE1">
        <w:rPr>
          <w:rFonts w:ascii="Times New Roman" w:hAnsi="Times New Roman" w:cs="Times New Roman"/>
          <w:sz w:val="24"/>
          <w:szCs w:val="24"/>
          <w:lang w:val="uk-UA"/>
        </w:rPr>
        <w:t>Незалежності</w:t>
      </w:r>
      <w:r w:rsidRPr="00A17C4E">
        <w:rPr>
          <w:rFonts w:ascii="Times New Roman" w:hAnsi="Times New Roman" w:cs="Times New Roman"/>
          <w:sz w:val="24"/>
          <w:szCs w:val="24"/>
          <w:lang w:val="uk-UA"/>
        </w:rPr>
        <w:t>, 256.</w:t>
      </w:r>
    </w:p>
    <w:p w:rsidR="00A17C4E" w:rsidRPr="00A17C4E" w:rsidRDefault="00A17C4E" w:rsidP="00A17C4E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C4E">
        <w:rPr>
          <w:rFonts w:ascii="Times New Roman" w:hAnsi="Times New Roman" w:cs="Times New Roman"/>
          <w:sz w:val="24"/>
          <w:szCs w:val="24"/>
          <w:lang w:val="uk-UA"/>
        </w:rPr>
        <w:t xml:space="preserve">З моменту вводу в експлуатацію (1948 рік) капітальний ремонт будівлі не проводився. Стан будівлі по зовнішньому вигляду незадовільний. По фасаду будівлі спостерігається зволоження стін біля вікон, обвал штукатурки, руйнування зовнішньої версти кладки із-за відсутності організованого водостоку з покрівлі. </w:t>
      </w:r>
    </w:p>
    <w:p w:rsidR="00A17C4E" w:rsidRPr="00A17C4E" w:rsidRDefault="00A17C4E" w:rsidP="00A17C4E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C4E">
        <w:rPr>
          <w:rFonts w:ascii="Times New Roman" w:hAnsi="Times New Roman" w:cs="Times New Roman"/>
          <w:sz w:val="24"/>
          <w:szCs w:val="24"/>
          <w:lang w:val="uk-UA"/>
        </w:rPr>
        <w:t xml:space="preserve">Обстеження фасадних стін будівлі виявило, що основними дефектами стін будівлі є: тріщини шириною розкриття до </w:t>
      </w:r>
      <w:smartTag w:uri="urn:schemas-microsoft-com:office:smarttags" w:element="metricconverter">
        <w:smartTagPr>
          <w:attr w:name="ProductID" w:val="20 мм"/>
        </w:smartTagPr>
        <w:r w:rsidRPr="00A17C4E">
          <w:rPr>
            <w:rFonts w:ascii="Times New Roman" w:hAnsi="Times New Roman" w:cs="Times New Roman"/>
            <w:sz w:val="24"/>
            <w:szCs w:val="24"/>
            <w:lang w:val="uk-UA"/>
          </w:rPr>
          <w:t>20 мм</w:t>
        </w:r>
      </w:smartTag>
      <w:r w:rsidRPr="00A17C4E">
        <w:rPr>
          <w:rFonts w:ascii="Times New Roman" w:hAnsi="Times New Roman" w:cs="Times New Roman"/>
          <w:sz w:val="24"/>
          <w:szCs w:val="24"/>
          <w:lang w:val="uk-UA"/>
        </w:rPr>
        <w:t xml:space="preserve">, які з'явилися від нерівномірного осідання фундаменту. Фундамент під впливом часу дав усадку, має також великі тріщини, які проходять по всьому периметру. </w:t>
      </w:r>
    </w:p>
    <w:p w:rsidR="00A17C4E" w:rsidRPr="00A17C4E" w:rsidRDefault="00A17C4E" w:rsidP="00A17C4E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C4E">
        <w:rPr>
          <w:rFonts w:ascii="Times New Roman" w:hAnsi="Times New Roman" w:cs="Times New Roman"/>
          <w:sz w:val="24"/>
          <w:szCs w:val="24"/>
          <w:lang w:val="uk-UA"/>
        </w:rPr>
        <w:t>Віконні рами в будівлі розсохлися, покосилися, пропускають холод, потребують заміни.</w:t>
      </w:r>
    </w:p>
    <w:p w:rsidR="00A17C4E" w:rsidRPr="00A17C4E" w:rsidRDefault="00A17C4E" w:rsidP="00A17C4E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C4E">
        <w:rPr>
          <w:rFonts w:ascii="Times New Roman" w:hAnsi="Times New Roman" w:cs="Times New Roman"/>
          <w:sz w:val="24"/>
          <w:szCs w:val="24"/>
          <w:lang w:val="uk-UA"/>
        </w:rPr>
        <w:t xml:space="preserve">Покриття чотирьохскатної покрівлі прийшла в непридатність. Площа покриття даху складає приблизно 600 квадратних метрів.  Матеріал покриття даху - шифер, в якому багато дір і свищів. В ході обстеження покрівлі та горищного приміщення були зафіксовані сліди підтікання по стелі і внутрішніх стінах горищного приміщення. </w:t>
      </w:r>
    </w:p>
    <w:p w:rsidR="002A398E" w:rsidRDefault="00A17C4E" w:rsidP="002A39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98E">
        <w:rPr>
          <w:rFonts w:ascii="Times New Roman" w:hAnsi="Times New Roman" w:cs="Times New Roman"/>
          <w:sz w:val="24"/>
          <w:szCs w:val="24"/>
          <w:lang w:val="uk-UA"/>
        </w:rPr>
        <w:t>Дахове перекриття балочне, дерев’яне, не утеплене. Роботи з підсилення перекриття раніше не виконувались. На горищі будинку три слухових вікна не обладнані</w:t>
      </w:r>
      <w:r w:rsidR="002A398E" w:rsidRPr="002A398E">
        <w:rPr>
          <w:rFonts w:ascii="Times New Roman" w:hAnsi="Times New Roman" w:cs="Times New Roman"/>
          <w:sz w:val="24"/>
          <w:szCs w:val="24"/>
          <w:lang w:val="uk-UA"/>
        </w:rPr>
        <w:t xml:space="preserve"> жалюзійними гротами. З метою забезпечення експлуатаційної придатності необхідно виконати енергозберігаючі заходи щодо термомодернізації будівлі.</w:t>
      </w:r>
    </w:p>
    <w:p w:rsidR="002A398E" w:rsidRDefault="002A398E" w:rsidP="002A39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98E">
        <w:rPr>
          <w:rFonts w:ascii="Times New Roman" w:hAnsi="Times New Roman" w:cs="Times New Roman"/>
          <w:sz w:val="24"/>
          <w:szCs w:val="24"/>
          <w:lang w:val="uk-UA"/>
        </w:rPr>
        <w:t>В результаті реалізації проекту  буде виконано  утеплення фасаду (</w:t>
      </w:r>
      <w:smartTag w:uri="urn:schemas-microsoft-com:office:smarttags" w:element="metricconverter">
        <w:smartTagPr>
          <w:attr w:name="ProductID" w:val="607,15 м2"/>
        </w:smartTagPr>
        <w:r w:rsidRPr="002A398E">
          <w:rPr>
            <w:rFonts w:ascii="Times New Roman" w:hAnsi="Times New Roman" w:cs="Times New Roman"/>
            <w:sz w:val="24"/>
            <w:szCs w:val="24"/>
            <w:lang w:val="uk-UA"/>
          </w:rPr>
          <w:t>607,15 м2</w:t>
        </w:r>
      </w:smartTag>
      <w:r w:rsidRPr="002A398E">
        <w:rPr>
          <w:rFonts w:ascii="Times New Roman" w:hAnsi="Times New Roman" w:cs="Times New Roman"/>
          <w:sz w:val="24"/>
          <w:szCs w:val="24"/>
          <w:lang w:val="uk-UA"/>
        </w:rPr>
        <w:t>), фундаменту (</w:t>
      </w:r>
      <w:smartTag w:uri="urn:schemas-microsoft-com:office:smarttags" w:element="metricconverter">
        <w:smartTagPr>
          <w:attr w:name="ProductID" w:val="119,69 м2"/>
        </w:smartTagPr>
        <w:r w:rsidRPr="002A398E">
          <w:rPr>
            <w:rFonts w:ascii="Times New Roman" w:hAnsi="Times New Roman" w:cs="Times New Roman"/>
            <w:sz w:val="24"/>
            <w:szCs w:val="24"/>
            <w:lang w:val="uk-UA"/>
          </w:rPr>
          <w:t>119,69 м2</w:t>
        </w:r>
      </w:smartTag>
      <w:r w:rsidRPr="002A398E">
        <w:rPr>
          <w:rFonts w:ascii="Times New Roman" w:hAnsi="Times New Roman" w:cs="Times New Roman"/>
          <w:sz w:val="24"/>
          <w:szCs w:val="24"/>
          <w:lang w:val="uk-UA"/>
        </w:rPr>
        <w:t>), покрівлі (</w:t>
      </w:r>
      <w:smartTag w:uri="urn:schemas-microsoft-com:office:smarttags" w:element="metricconverter">
        <w:smartTagPr>
          <w:attr w:name="ProductID" w:val="651,04 м2"/>
        </w:smartTagPr>
        <w:r w:rsidRPr="002A398E">
          <w:rPr>
            <w:rFonts w:ascii="Times New Roman" w:hAnsi="Times New Roman" w:cs="Times New Roman"/>
            <w:sz w:val="24"/>
            <w:szCs w:val="24"/>
            <w:lang w:val="uk-UA"/>
          </w:rPr>
          <w:t>651,04 м2</w:t>
        </w:r>
      </w:smartTag>
      <w:r w:rsidRPr="002A398E">
        <w:rPr>
          <w:rFonts w:ascii="Times New Roman" w:hAnsi="Times New Roman" w:cs="Times New Roman"/>
          <w:sz w:val="24"/>
          <w:szCs w:val="24"/>
          <w:lang w:val="uk-UA"/>
        </w:rPr>
        <w:t>) та дахового перекриття  (</w:t>
      </w:r>
      <w:smartTag w:uri="urn:schemas-microsoft-com:office:smarttags" w:element="metricconverter">
        <w:smartTagPr>
          <w:attr w:name="ProductID" w:val="452,64 м2"/>
        </w:smartTagPr>
        <w:r w:rsidRPr="002A398E">
          <w:rPr>
            <w:rFonts w:ascii="Times New Roman" w:hAnsi="Times New Roman" w:cs="Times New Roman"/>
            <w:sz w:val="24"/>
            <w:szCs w:val="24"/>
            <w:lang w:val="uk-UA"/>
          </w:rPr>
          <w:t>452,64 м2</w:t>
        </w:r>
      </w:smartTag>
      <w:r w:rsidRPr="002A398E">
        <w:rPr>
          <w:rFonts w:ascii="Times New Roman" w:hAnsi="Times New Roman" w:cs="Times New Roman"/>
          <w:sz w:val="24"/>
          <w:szCs w:val="24"/>
          <w:lang w:val="uk-UA"/>
        </w:rPr>
        <w:t>), а також заміна вікон (60 од.) та зовнішніх дверей (2 од.).</w:t>
      </w:r>
    </w:p>
    <w:p w:rsidR="002A398E" w:rsidRDefault="002A398E" w:rsidP="002A398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98E">
        <w:rPr>
          <w:rFonts w:ascii="Times New Roman" w:hAnsi="Times New Roman" w:cs="Times New Roman"/>
          <w:sz w:val="24"/>
          <w:szCs w:val="24"/>
          <w:lang w:val="uk-UA"/>
        </w:rPr>
        <w:t>Проектно-кошторисна документація в наявності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1A60" w:rsidRPr="00831A60" w:rsidRDefault="00831A60" w:rsidP="00831A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1A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Цей проект позитивно впливе на розвиток комунальної інфраструктури територіальної громади, яка після проведеного капітального ремонту отримає її з оновленою матеріально-технічною базою. </w:t>
      </w:r>
    </w:p>
    <w:p w:rsidR="00831A60" w:rsidRPr="00831A60" w:rsidRDefault="00831A60" w:rsidP="00831A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1A60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ефективність даного проекту полягає в економії бюджетних коштів на 10% за рахунок встановлення нових </w:t>
      </w:r>
      <w:proofErr w:type="spellStart"/>
      <w:r w:rsidRPr="00831A60">
        <w:rPr>
          <w:rFonts w:ascii="Times New Roman" w:hAnsi="Times New Roman" w:cs="Times New Roman"/>
          <w:sz w:val="24"/>
          <w:szCs w:val="24"/>
          <w:lang w:val="uk-UA"/>
        </w:rPr>
        <w:t>металопластикових</w:t>
      </w:r>
      <w:proofErr w:type="spellEnd"/>
      <w:r w:rsidRPr="00831A60">
        <w:rPr>
          <w:rFonts w:ascii="Times New Roman" w:hAnsi="Times New Roman" w:cs="Times New Roman"/>
          <w:sz w:val="24"/>
          <w:szCs w:val="24"/>
          <w:lang w:val="uk-UA"/>
        </w:rPr>
        <w:t xml:space="preserve"> енергоємних склопакетів, утеплення фасаду і фундаменту. Впровадження цього проекту дозволить зменшити витрати енергоресурсів при експлуатації будівлі під час осінньо-зимового опалювального сезону та витримувати оптимальний температурний режим при навчально-виховному процесі у загальноосвітній школі.</w:t>
      </w:r>
    </w:p>
    <w:sectPr w:rsidR="00831A60" w:rsidRPr="00831A60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3379D"/>
    <w:rsid w:val="0004262D"/>
    <w:rsid w:val="002A398E"/>
    <w:rsid w:val="003218DF"/>
    <w:rsid w:val="003569C9"/>
    <w:rsid w:val="003A6914"/>
    <w:rsid w:val="00426ED5"/>
    <w:rsid w:val="0045472E"/>
    <w:rsid w:val="004D5BF5"/>
    <w:rsid w:val="00563A83"/>
    <w:rsid w:val="006B7AC4"/>
    <w:rsid w:val="00831A60"/>
    <w:rsid w:val="0093379D"/>
    <w:rsid w:val="00A17C4E"/>
    <w:rsid w:val="00A64CC1"/>
    <w:rsid w:val="00C62102"/>
    <w:rsid w:val="00D46CE1"/>
    <w:rsid w:val="00D71DF6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2016-09-07T11:00:00Z</dcterms:created>
  <dcterms:modified xsi:type="dcterms:W3CDTF">2016-09-15T08:28:00Z</dcterms:modified>
</cp:coreProperties>
</file>