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896B64" w:rsidTr="000D5490">
        <w:trPr>
          <w:tblCellSpacing w:w="22" w:type="dxa"/>
          <w:jc w:val="center"/>
        </w:trPr>
        <w:tc>
          <w:tcPr>
            <w:tcW w:w="2726" w:type="pct"/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2230" w:type="pct"/>
          </w:tcPr>
          <w:p w:rsidR="00896B64" w:rsidRDefault="00896B64" w:rsidP="000D5490">
            <w:pPr>
              <w:pStyle w:val="a3"/>
              <w:rPr>
                <w:sz w:val="20"/>
                <w:szCs w:val="20"/>
                <w:lang w:val="uk-UA"/>
              </w:rPr>
            </w:pPr>
            <w:r w:rsidRPr="00207ECE">
              <w:t>ЗАТВЕРДЖЕНО</w:t>
            </w:r>
            <w:r w:rsidRPr="00207ECE">
              <w:br/>
              <w:t>Наказ / розпорядчий документ</w:t>
            </w:r>
            <w:r w:rsidRPr="00207ECE">
              <w:br/>
              <w:t>_</w:t>
            </w:r>
            <w:r>
              <w:rPr>
                <w:lang w:val="uk-UA"/>
              </w:rPr>
              <w:t>Виконавчий комітет Костянтинівської міської ради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  <w:p w:rsidR="00896B64" w:rsidRPr="00207ECE" w:rsidRDefault="00896B64" w:rsidP="00896B64">
            <w:pPr>
              <w:pStyle w:val="a3"/>
            </w:pPr>
            <w:r>
              <w:rPr>
                <w:sz w:val="20"/>
                <w:szCs w:val="20"/>
                <w:lang w:val="uk-UA"/>
              </w:rPr>
              <w:t>_від 31.10.2018  № 287-р_____________</w:t>
            </w:r>
            <w:r w:rsidRPr="00207ECE">
              <w:rPr>
                <w:sz w:val="20"/>
                <w:szCs w:val="20"/>
              </w:rPr>
              <w:br/>
            </w:r>
            <w:r w:rsidRPr="00207ECE">
              <w:t>наказ</w:t>
            </w:r>
            <w:r w:rsidRPr="00207ECE">
              <w:br/>
            </w:r>
            <w:r>
              <w:rPr>
                <w:lang w:val="uk-UA"/>
              </w:rPr>
              <w:t>Міське фінансове управління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місцевого фінансового органу)</w:t>
            </w:r>
            <w:r w:rsidRPr="00207ECE">
              <w:rPr>
                <w:sz w:val="20"/>
                <w:szCs w:val="20"/>
              </w:rPr>
              <w:br/>
            </w:r>
            <w:r>
              <w:rPr>
                <w:lang w:val="uk-UA"/>
              </w:rPr>
              <w:t>від 31.10.2018</w:t>
            </w:r>
            <w:r w:rsidRPr="00207ECE">
              <w:t>_________ N _</w:t>
            </w:r>
            <w:r>
              <w:rPr>
                <w:lang w:val="uk-UA"/>
              </w:rPr>
              <w:t>114</w:t>
            </w:r>
            <w:r w:rsidRPr="00207ECE">
              <w:t>__</w:t>
            </w:r>
          </w:p>
        </w:tc>
      </w:tr>
    </w:tbl>
    <w:p w:rsidR="00896B64" w:rsidRDefault="00896B64" w:rsidP="00896B64">
      <w:pPr>
        <w:pStyle w:val="a3"/>
        <w:jc w:val="both"/>
      </w:pPr>
      <w:r>
        <w:br w:type="textWrapping" w:clear="all"/>
      </w:r>
    </w:p>
    <w:p w:rsidR="00896B64" w:rsidRDefault="00896B64" w:rsidP="00896B64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ru-RU"/>
        </w:rPr>
        <w:t>2018</w:t>
      </w:r>
      <w: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896B64" w:rsidTr="000D5490">
        <w:trPr>
          <w:tblCellSpacing w:w="22" w:type="dxa"/>
          <w:jc w:val="center"/>
        </w:trPr>
        <w:tc>
          <w:tcPr>
            <w:tcW w:w="5000" w:type="pct"/>
          </w:tcPr>
          <w:p w:rsidR="00896B64" w:rsidRPr="00207ECE" w:rsidRDefault="00896B64" w:rsidP="000D5490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</w:t>
            </w:r>
            <w:r>
              <w:rPr>
                <w:lang w:val="uk-UA"/>
              </w:rPr>
              <w:t xml:space="preserve"> 0200000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896B64" w:rsidRPr="00207ECE" w:rsidRDefault="00896B64" w:rsidP="000D5490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</w:t>
            </w:r>
            <w:r>
              <w:rPr>
                <w:lang w:val="uk-UA"/>
              </w:rPr>
              <w:t xml:space="preserve"> 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896B64" w:rsidRPr="00A06350" w:rsidRDefault="00896B64" w:rsidP="000D5490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207ECE">
              <w:t>3.</w:t>
            </w:r>
            <w:r>
              <w:rPr>
                <w:lang w:val="uk-UA"/>
              </w:rPr>
              <w:t xml:space="preserve">    0210150</w:t>
            </w:r>
            <w:r w:rsidRPr="00A063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0111</w:t>
            </w:r>
            <w:r w:rsidRPr="00A06350">
              <w:rPr>
                <w:lang w:val="uk-UA"/>
              </w:rPr>
              <w:t>_</w:t>
            </w:r>
            <w:r>
              <w:rPr>
                <w:lang w:val="uk-UA"/>
              </w:rPr>
              <w:t xml:space="preserve">                           Організаціїне,інформаційно-аналітичне та матеріально-техічнезабеспечення діяльності обласної ради,районної ради,районної у місті ради(у разі Ії створення),міської,селищної,сельскої рад</w:t>
            </w:r>
            <w:r w:rsidRPr="00A06350">
              <w:rPr>
                <w:lang w:val="uk-UA"/>
              </w:rPr>
              <w:br/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</w:t>
            </w:r>
            <w:r w:rsidRPr="00A06350">
              <w:rPr>
                <w:sz w:val="20"/>
                <w:szCs w:val="20"/>
                <w:lang w:val="uk-UA"/>
              </w:rPr>
              <w:t>(КПКВК МБ)</w:t>
            </w:r>
            <w:r w:rsidRPr="00207ECE">
              <w:rPr>
                <w:sz w:val="20"/>
                <w:szCs w:val="20"/>
              </w:rPr>
              <w:t>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 </w:t>
            </w:r>
            <w:r w:rsidRPr="00A06350">
              <w:rPr>
                <w:sz w:val="20"/>
                <w:szCs w:val="20"/>
                <w:lang w:val="uk-UA"/>
              </w:rPr>
              <w:t>(КФКВК)</w:t>
            </w:r>
            <w:r w:rsidRPr="00A06350">
              <w:rPr>
                <w:vertAlign w:val="superscript"/>
                <w:lang w:val="uk-UA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896B64" w:rsidRPr="00207ECE" w:rsidRDefault="00896B64" w:rsidP="000D5490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23813,640 тис.</w:t>
            </w:r>
            <w:r w:rsidRPr="00207ECE">
              <w:t xml:space="preserve"> 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t>22673</w:t>
            </w:r>
            <w:r>
              <w:rPr>
                <w:lang w:val="uk-UA"/>
              </w:rPr>
              <w:t>,940 тис.</w:t>
            </w:r>
            <w:r w:rsidRPr="00207ECE">
              <w:t xml:space="preserve"> гривень та спеціального фонду - __</w:t>
            </w:r>
            <w:r>
              <w:rPr>
                <w:lang w:val="uk-UA"/>
              </w:rPr>
              <w:t>1139,700 тис</w:t>
            </w:r>
            <w:r w:rsidRPr="00207ECE">
              <w:t>. гривень.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 w:rsidRPr="00207ECE">
              <w:t>5. Підстави для виконання бюджетної програми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Конституція України від 28.06.1996№254к/96ВР зі змінами та доповненнями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Украини від 08.07.2010№2456-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>зі змінами та доповненнями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21.12.2017№6/81-1484 «Про міський бюджет  на 2018рік»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№836 «Про деякі питання запровадження програмно-цільового методу складання та виконання місцевих бюджнтів»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12.02.2017 №236 «Про затвердження змін до Типової програмної класифікації видатків та кредитування місцевих бюджетів/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Тимчасової класифікації видатків та кредитування для бюджетів місцевого самоврядування, які не застосовуються програмно-цільового методу»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№280/97 ВР від 21.05.1997 «про місцеве самоврядування  в україне» (зі змінами та доповненнями)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27.07.2011 №945 «Прозатвердження Примірного переліку результативних показників бюджетних програм для місцевих бюджетів при визначенні обсягу між бюджетних трансфертів» (зі змінами та доповненняим)</w:t>
            </w:r>
          </w:p>
          <w:p w:rsidR="00896B64" w:rsidRPr="00E56FCD" w:rsidRDefault="00896B64" w:rsidP="000D5490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 xml:space="preserve">  </w:t>
            </w:r>
            <w:r w:rsidRPr="00E56FCD">
              <w:rPr>
                <w:lang w:val="uk-UA"/>
              </w:rPr>
              <w:t>________________________________________</w:t>
            </w:r>
          </w:p>
          <w:p w:rsidR="00896B64" w:rsidRPr="00D507F1" w:rsidRDefault="00896B64" w:rsidP="000D5490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6. Мета бюджетної програми</w:t>
            </w:r>
            <w:r>
              <w:rPr>
                <w:lang w:val="uk-UA"/>
              </w:rPr>
              <w:t xml:space="preserve"> Організаціїне,інформаційно-аналітичне та матеріально-техічнезабеспечення діяльності</w:t>
            </w:r>
            <w:r w:rsidRPr="00E56FCD">
              <w:rPr>
                <w:lang w:val="uk-UA"/>
              </w:rPr>
              <w:t xml:space="preserve"> _</w:t>
            </w:r>
            <w:r>
              <w:rPr>
                <w:lang w:val="uk-UA"/>
              </w:rPr>
              <w:t>Виконавчего комітету Костянтинівської міської ради</w:t>
            </w:r>
          </w:p>
          <w:p w:rsidR="00896B64" w:rsidRPr="00207ECE" w:rsidRDefault="00896B64" w:rsidP="000D5490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896B64" w:rsidRDefault="00896B64" w:rsidP="00896B64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896B64" w:rsidTr="000D549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896B64" w:rsidTr="000D5490">
        <w:trPr>
          <w:tblCellSpacing w:w="22" w:type="dxa"/>
          <w:jc w:val="center"/>
        </w:trPr>
        <w:tc>
          <w:tcPr>
            <w:tcW w:w="5000" w:type="pct"/>
          </w:tcPr>
          <w:p w:rsidR="00896B64" w:rsidRPr="00207ECE" w:rsidRDefault="00896B64" w:rsidP="000D5490">
            <w:pPr>
              <w:pStyle w:val="a3"/>
              <w:jc w:val="both"/>
            </w:pPr>
            <w:r w:rsidRPr="00207ECE">
              <w:lastRenderedPageBreak/>
              <w:t>8. Обсяги фінансування бюджетної програми у розрізі підпрограм та завдань</w:t>
            </w:r>
          </w:p>
          <w:p w:rsidR="00896B64" w:rsidRPr="00207ECE" w:rsidRDefault="00896B64" w:rsidP="000D5490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7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E56FCD" w:rsidRDefault="00896B64" w:rsidP="000D5490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0210150</w:t>
            </w: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-поточний рік</w:t>
            </w:r>
          </w:p>
          <w:p w:rsidR="00896B64" w:rsidRPr="00E56FCD" w:rsidRDefault="00896B64" w:rsidP="000D549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-кредиторська заборгованість на 01.01.2018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22780</w:t>
            </w:r>
            <w:r>
              <w:rPr>
                <w:lang w:val="uk-UA"/>
              </w:rPr>
              <w:t>,492</w:t>
            </w: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22673,940</w:t>
            </w:r>
          </w:p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1139,700</w:t>
            </w: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1139,700</w:t>
            </w:r>
          </w:p>
          <w:p w:rsidR="00896B64" w:rsidRPr="003C2610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D507F1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23920,192</w:t>
            </w: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22813,640</w:t>
            </w:r>
          </w:p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22780</w:t>
            </w:r>
            <w:r>
              <w:rPr>
                <w:lang w:val="uk-UA"/>
              </w:rPr>
              <w:t>,492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844C5E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1139,700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D507F1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23920,192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896B64" w:rsidTr="000D5490">
        <w:trPr>
          <w:tblCellSpacing w:w="22" w:type="dxa"/>
          <w:jc w:val="center"/>
        </w:trPr>
        <w:tc>
          <w:tcPr>
            <w:tcW w:w="5000" w:type="pct"/>
          </w:tcPr>
          <w:p w:rsidR="00896B64" w:rsidRDefault="00896B64" w:rsidP="000D5490">
            <w:pPr>
              <w:pStyle w:val="a3"/>
              <w:jc w:val="both"/>
              <w:rPr>
                <w:lang w:val="uk-UA"/>
              </w:rPr>
            </w:pPr>
          </w:p>
          <w:p w:rsidR="00896B64" w:rsidRPr="00207ECE" w:rsidRDefault="00896B64" w:rsidP="000D5490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896B64" w:rsidRPr="00207ECE" w:rsidRDefault="00896B64" w:rsidP="000D5490">
            <w:pPr>
              <w:pStyle w:val="a3"/>
              <w:jc w:val="right"/>
            </w:pPr>
            <w:r w:rsidRPr="00207ECE">
              <w:lastRenderedPageBreak/>
              <w:t>(тис. грн)</w:t>
            </w:r>
          </w:p>
        </w:tc>
      </w:tr>
    </w:tbl>
    <w:p w:rsidR="00896B64" w:rsidRDefault="00896B64" w:rsidP="00896B64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5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896B64" w:rsidTr="000D5490">
        <w:trPr>
          <w:tblCellSpacing w:w="22" w:type="dxa"/>
          <w:jc w:val="center"/>
        </w:trPr>
        <w:tc>
          <w:tcPr>
            <w:tcW w:w="5000" w:type="pct"/>
          </w:tcPr>
          <w:p w:rsidR="00896B64" w:rsidRPr="00207ECE" w:rsidRDefault="00896B64" w:rsidP="000D5490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6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78249D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0210150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Default="00896B64" w:rsidP="000D5490">
            <w:pPr>
              <w:pStyle w:val="a3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--  поточний рік-</w:t>
            </w: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Pr="0078249D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 на01.01.2018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грн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Кошторис,обґрунтування до кошторису,рішенняКМР від21.12.2017№6/81-1484 «про міський бюджет  на 2018рік»</w:t>
            </w: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</w:p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D507F1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23920,192</w:t>
            </w: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23813,640</w:t>
            </w: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</w:p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rPr>
                <w:b/>
              </w:rPr>
            </w:pPr>
            <w:r w:rsidRPr="0096514A">
              <w:rPr>
                <w:b/>
              </w:rPr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0E3A62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штатних одиниць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95</w:t>
            </w: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rPr>
                <w:b/>
              </w:rPr>
            </w:pPr>
            <w:r w:rsidRPr="0096514A">
              <w:rPr>
                <w:b/>
              </w:rPr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491A2D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отриманих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8999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491A2D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B04CDA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491A2D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прийнятих рішнь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B04CDA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491A2D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розпоряджень міського голови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B04CDA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762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rPr>
                <w:b/>
              </w:rPr>
            </w:pPr>
            <w:r w:rsidRPr="0096514A">
              <w:rPr>
                <w:b/>
              </w:rPr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491A2D" w:rsidRDefault="00896B64" w:rsidP="000D5490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на одну штатну одиницю виконаних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94</w:t>
            </w: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>
              <w:rPr>
                <w:lang w:val="uk-UA"/>
              </w:rPr>
              <w:t>Кількисть на одну штатну одиницю 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B04CDA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>
              <w:rPr>
                <w:lang w:val="uk-UA"/>
              </w:rPr>
              <w:t>Кількисть на одну штатну одиницю   прийнятих рішень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896B64" w:rsidRPr="008D277D" w:rsidRDefault="00896B64" w:rsidP="000D5490">
            <w:pPr>
              <w:pStyle w:val="a3"/>
              <w:jc w:val="center"/>
              <w:rPr>
                <w:lang w:val="uk-UA"/>
              </w:rPr>
            </w:pPr>
          </w:p>
        </w:tc>
      </w:tr>
      <w:tr w:rsidR="00896B64" w:rsidRPr="008D277D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Кількисть на одну штатну одиницю  розпоряджень міського голови 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96B64" w:rsidRPr="008D277D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Default="00896B64" w:rsidP="000D549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253,337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96514A" w:rsidRDefault="00896B64" w:rsidP="000D5490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896B64" w:rsidTr="000D5490">
        <w:trPr>
          <w:tblCellSpacing w:w="22" w:type="dxa"/>
          <w:jc w:val="center"/>
        </w:trPr>
        <w:tc>
          <w:tcPr>
            <w:tcW w:w="5000" w:type="pct"/>
          </w:tcPr>
          <w:p w:rsidR="00896B64" w:rsidRPr="00207ECE" w:rsidRDefault="00896B64" w:rsidP="000D5490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896B64" w:rsidRPr="00207ECE" w:rsidRDefault="00896B64" w:rsidP="000D5490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896B64" w:rsidRDefault="00896B64" w:rsidP="00896B64"/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91"/>
        <w:gridCol w:w="1695"/>
        <w:gridCol w:w="1007"/>
        <w:gridCol w:w="1155"/>
        <w:gridCol w:w="1281"/>
        <w:gridCol w:w="815"/>
        <w:gridCol w:w="1155"/>
        <w:gridCol w:w="1281"/>
        <w:gridCol w:w="815"/>
        <w:gridCol w:w="1155"/>
        <w:gridCol w:w="1281"/>
        <w:gridCol w:w="815"/>
        <w:gridCol w:w="1579"/>
        <w:gridCol w:w="319"/>
      </w:tblGrid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/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13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rPr>
                <w:i/>
                <w:iCs/>
              </w:rPr>
              <w:t xml:space="preserve">Надходження </w:t>
            </w:r>
            <w:r w:rsidRPr="00207ECE">
              <w:rPr>
                <w:i/>
                <w:iCs/>
              </w:rPr>
              <w:lastRenderedPageBreak/>
              <w:t>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gridAfter w:val="1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B64" w:rsidRPr="00207ECE" w:rsidRDefault="00896B64" w:rsidP="000D5490">
            <w:pPr>
              <w:pStyle w:val="a3"/>
            </w:pPr>
            <w:r w:rsidRPr="00207ECE"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</w:tcPr>
          <w:p w:rsidR="00896B64" w:rsidRPr="00207ECE" w:rsidRDefault="00896B64" w:rsidP="000D5490">
            <w:pPr>
              <w:pStyle w:val="a3"/>
              <w:jc w:val="both"/>
              <w:rPr>
                <w:sz w:val="20"/>
                <w:szCs w:val="20"/>
              </w:rPr>
            </w:pPr>
            <w:r>
              <w:br w:type="textWrapping" w:clear="all"/>
            </w: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896B64" w:rsidRPr="00207ECE" w:rsidRDefault="00896B64" w:rsidP="000D5490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896B64" w:rsidRPr="00207ECE" w:rsidRDefault="00896B64" w:rsidP="000D5490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896B64" w:rsidRDefault="00896B64" w:rsidP="00896B64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1"/>
        <w:gridCol w:w="1965"/>
        <w:gridCol w:w="3148"/>
        <w:gridCol w:w="4796"/>
      </w:tblGrid>
      <w:tr w:rsidR="00896B64" w:rsidTr="000D5490">
        <w:trPr>
          <w:tblCellSpacing w:w="22" w:type="dxa"/>
          <w:jc w:val="center"/>
        </w:trPr>
        <w:tc>
          <w:tcPr>
            <w:tcW w:w="1700" w:type="pct"/>
          </w:tcPr>
          <w:p w:rsidR="00896B64" w:rsidRPr="00207ECE" w:rsidRDefault="00896B64" w:rsidP="000D5490">
            <w:pPr>
              <w:pStyle w:val="a3"/>
            </w:pPr>
            <w:r w:rsidRPr="00207ECE">
              <w:t>Керівник установи головного розпорядника</w:t>
            </w:r>
            <w:r w:rsidRPr="00207ECE">
              <w:br/>
              <w:t>бюджетних коштів</w:t>
            </w:r>
            <w:r w:rsidRPr="00207ECE">
              <w:br/>
              <w:t>  </w:t>
            </w:r>
          </w:p>
        </w:tc>
        <w:tc>
          <w:tcPr>
            <w:tcW w:w="650" w:type="pct"/>
            <w:vAlign w:val="bottom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vAlign w:val="bottom"/>
          </w:tcPr>
          <w:p w:rsidR="00896B64" w:rsidRPr="00207ECE" w:rsidRDefault="00896B64" w:rsidP="000D5490">
            <w:pPr>
              <w:pStyle w:val="a3"/>
              <w:jc w:val="center"/>
            </w:pPr>
            <w:r>
              <w:rPr>
                <w:lang w:val="uk-UA"/>
              </w:rPr>
              <w:t>С.Д.Давидов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700" w:type="pct"/>
          </w:tcPr>
          <w:p w:rsidR="00896B64" w:rsidRPr="00207ECE" w:rsidRDefault="00896B64" w:rsidP="000D5490">
            <w:pPr>
              <w:pStyle w:val="a3"/>
            </w:pPr>
            <w:r w:rsidRPr="00207ECE">
              <w:t>ПОГОДЖЕНО:</w:t>
            </w:r>
          </w:p>
        </w:tc>
        <w:tc>
          <w:tcPr>
            <w:tcW w:w="65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5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60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  <w:tr w:rsidR="00896B64" w:rsidTr="000D5490">
        <w:trPr>
          <w:tblCellSpacing w:w="22" w:type="dxa"/>
          <w:jc w:val="center"/>
        </w:trPr>
        <w:tc>
          <w:tcPr>
            <w:tcW w:w="1700" w:type="pct"/>
          </w:tcPr>
          <w:p w:rsidR="00896B64" w:rsidRPr="00207ECE" w:rsidRDefault="00896B64" w:rsidP="000D5490">
            <w:pPr>
              <w:pStyle w:val="a3"/>
            </w:pPr>
            <w:r w:rsidRPr="00207ECE">
              <w:t>Керівник фінансового органу</w:t>
            </w:r>
          </w:p>
        </w:tc>
        <w:tc>
          <w:tcPr>
            <w:tcW w:w="65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_</w:t>
            </w:r>
            <w:r>
              <w:t>Т.</w:t>
            </w:r>
            <w:r>
              <w:rPr>
                <w:lang w:val="uk-UA"/>
              </w:rPr>
              <w:t xml:space="preserve"> В. Кукліс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896B64" w:rsidRPr="00207ECE" w:rsidRDefault="00896B64" w:rsidP="000D5490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7E127C" w:rsidRDefault="007E127C"/>
    <w:sectPr w:rsidR="007E127C" w:rsidSect="00896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B64"/>
    <w:rsid w:val="007E127C"/>
    <w:rsid w:val="0089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96B64"/>
    <w:pPr>
      <w:spacing w:before="100" w:beforeAutospacing="1" w:after="100" w:afterAutospacing="1"/>
      <w:outlineLvl w:val="2"/>
    </w:pPr>
    <w:rPr>
      <w:rFonts w:ascii="Calibri Light" w:hAnsi="Calibri Light"/>
      <w:color w:val="1F4D7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B64"/>
    <w:rPr>
      <w:rFonts w:ascii="Calibri Light" w:eastAsia="Times New Roman" w:hAnsi="Calibri Light" w:cs="Times New Roman"/>
      <w:color w:val="1F4D78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896B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2018-11-02T12:04:00Z</dcterms:created>
  <dcterms:modified xsi:type="dcterms:W3CDTF">2018-11-02T12:05:00Z</dcterms:modified>
</cp:coreProperties>
</file>