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948"/>
        <w:gridCol w:w="2906"/>
      </w:tblGrid>
      <w:tr w:rsidR="00E441DE" w:rsidRPr="00A93EC8" w:rsidTr="00077FD6">
        <w:tc>
          <w:tcPr>
            <w:tcW w:w="6948" w:type="dxa"/>
          </w:tcPr>
          <w:p w:rsidR="00E441DE" w:rsidRPr="00A93EC8" w:rsidRDefault="00E441DE" w:rsidP="00077FD6">
            <w:pPr>
              <w:jc w:val="both"/>
              <w:rPr>
                <w:b/>
                <w:lang w:val="uk-UA"/>
              </w:rPr>
            </w:pPr>
          </w:p>
        </w:tc>
        <w:tc>
          <w:tcPr>
            <w:tcW w:w="2906" w:type="dxa"/>
          </w:tcPr>
          <w:p w:rsidR="001E0054" w:rsidRDefault="001E0054" w:rsidP="001E0054">
            <w:pPr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</w:p>
          <w:p w:rsidR="001E0054" w:rsidRDefault="001E0054" w:rsidP="001E0054">
            <w:pPr>
              <w:rPr>
                <w:lang w:val="uk-UA"/>
              </w:rPr>
            </w:pPr>
            <w:r>
              <w:rPr>
                <w:lang w:val="uk-UA"/>
              </w:rPr>
              <w:t>Рішення міської ради</w:t>
            </w:r>
          </w:p>
          <w:p w:rsidR="00E441DE" w:rsidRPr="001E0054" w:rsidRDefault="001E0054" w:rsidP="001E0054">
            <w:pPr>
              <w:rPr>
                <w:lang w:val="uk-UA"/>
              </w:rPr>
            </w:pPr>
            <w:r w:rsidRPr="001E0054">
              <w:rPr>
                <w:lang w:val="uk-UA"/>
              </w:rPr>
              <w:t>21.03.2019 № 6/92-1767</w:t>
            </w:r>
          </w:p>
        </w:tc>
      </w:tr>
    </w:tbl>
    <w:p w:rsidR="00860303" w:rsidRDefault="00860303" w:rsidP="00E441DE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41DE" w:rsidRPr="005B17CA" w:rsidRDefault="005B17CA" w:rsidP="00E441DE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ЗВІТ</w:t>
      </w:r>
    </w:p>
    <w:p w:rsidR="00E441DE" w:rsidRPr="00873627" w:rsidRDefault="00E441DE" w:rsidP="00E441DE">
      <w:pPr>
        <w:jc w:val="center"/>
        <w:rPr>
          <w:b/>
          <w:lang w:val="uk-UA"/>
        </w:rPr>
      </w:pPr>
      <w:r w:rsidRPr="00873627">
        <w:rPr>
          <w:b/>
          <w:lang w:val="uk-UA"/>
        </w:rPr>
        <w:t>про здійснення державної регуляторної політики</w:t>
      </w:r>
    </w:p>
    <w:p w:rsidR="00E441DE" w:rsidRDefault="00E441DE" w:rsidP="00E441DE">
      <w:pPr>
        <w:jc w:val="center"/>
        <w:rPr>
          <w:b/>
          <w:lang w:val="uk-UA"/>
        </w:rPr>
      </w:pPr>
      <w:r w:rsidRPr="00873627">
        <w:rPr>
          <w:b/>
          <w:lang w:val="uk-UA"/>
        </w:rPr>
        <w:t>виконавчими органами</w:t>
      </w:r>
      <w:r w:rsidRPr="00873627">
        <w:rPr>
          <w:b/>
        </w:rPr>
        <w:t xml:space="preserve"> </w:t>
      </w:r>
      <w:r w:rsidRPr="00873627">
        <w:rPr>
          <w:b/>
          <w:lang w:val="uk-UA"/>
        </w:rPr>
        <w:t xml:space="preserve">Костянтинівської міської ради у </w:t>
      </w:r>
      <w:r w:rsidRPr="00873627">
        <w:rPr>
          <w:b/>
        </w:rPr>
        <w:t>201</w:t>
      </w:r>
      <w:r w:rsidR="00D014DD">
        <w:rPr>
          <w:b/>
          <w:lang w:val="uk-UA"/>
        </w:rPr>
        <w:t>8</w:t>
      </w:r>
      <w:r w:rsidRPr="00873627">
        <w:rPr>
          <w:b/>
        </w:rPr>
        <w:t xml:space="preserve"> </w:t>
      </w:r>
      <w:r w:rsidRPr="00873627">
        <w:rPr>
          <w:b/>
          <w:lang w:val="uk-UA"/>
        </w:rPr>
        <w:t>році</w:t>
      </w:r>
      <w:r w:rsidR="005C03D8">
        <w:rPr>
          <w:b/>
          <w:lang w:val="uk-UA"/>
        </w:rPr>
        <w:t>, затверд</w:t>
      </w:r>
      <w:r w:rsidR="001E0054">
        <w:rPr>
          <w:b/>
          <w:lang w:val="uk-UA"/>
        </w:rPr>
        <w:t>жений рішенням міської ради</w:t>
      </w:r>
    </w:p>
    <w:p w:rsidR="00E441DE" w:rsidRDefault="00E441DE" w:rsidP="00E441DE">
      <w:pPr>
        <w:jc w:val="center"/>
        <w:rPr>
          <w:b/>
          <w:lang w:val="uk-UA"/>
        </w:rPr>
      </w:pPr>
    </w:p>
    <w:p w:rsidR="00E70272" w:rsidRDefault="00E70272" w:rsidP="00E70272">
      <w:pPr>
        <w:pStyle w:val="2"/>
        <w:spacing w:line="240" w:lineRule="auto"/>
        <w:ind w:left="0" w:firstLine="708"/>
        <w:jc w:val="both"/>
        <w:rPr>
          <w:lang w:val="uk-UA"/>
        </w:rPr>
      </w:pPr>
      <w:r>
        <w:rPr>
          <w:lang w:val="uk-UA"/>
        </w:rPr>
        <w:t xml:space="preserve">Протягом 2018 року розробка проектів регуляторних актів здійснювалася відповідно до планів підготовки проектів регуляторних актів на 2018 рік, затверджених рішеннями міської ради від </w:t>
      </w:r>
      <w:r w:rsidRPr="00D014DD">
        <w:rPr>
          <w:lang w:val="uk-UA"/>
        </w:rPr>
        <w:t>23.11.2017 № 6/80-1465</w:t>
      </w:r>
      <w:r>
        <w:rPr>
          <w:lang w:val="uk-UA"/>
        </w:rPr>
        <w:t xml:space="preserve"> і </w:t>
      </w:r>
      <w:r w:rsidRPr="00D014DD">
        <w:rPr>
          <w:lang w:val="uk-UA"/>
        </w:rPr>
        <w:t>виконавчого комітету міської ради від 15.11.2017 № 346</w:t>
      </w:r>
      <w:r>
        <w:rPr>
          <w:lang w:val="uk-UA"/>
        </w:rPr>
        <w:t xml:space="preserve"> (із змінами).</w:t>
      </w:r>
    </w:p>
    <w:p w:rsidR="00E70272" w:rsidRDefault="00E70272" w:rsidP="00E70272">
      <w:pPr>
        <w:ind w:firstLine="720"/>
        <w:jc w:val="both"/>
        <w:rPr>
          <w:lang w:val="uk-UA"/>
        </w:rPr>
      </w:pPr>
      <w:r>
        <w:rPr>
          <w:lang w:val="uk-UA"/>
        </w:rPr>
        <w:t>Передбачалося прийняти в 2018 році 5 регуляторних актів. Фактично в 2018 році прийнятий 1 регуляторний акт, а саме:</w:t>
      </w:r>
    </w:p>
    <w:p w:rsidR="00E441DE" w:rsidRPr="00400190" w:rsidRDefault="00E441DE" w:rsidP="00E441DE">
      <w:pPr>
        <w:rPr>
          <w:sz w:val="16"/>
          <w:szCs w:val="16"/>
          <w:lang w:val="uk-UA"/>
        </w:rPr>
      </w:pPr>
    </w:p>
    <w:p w:rsidR="00E70272" w:rsidRDefault="00E70272" w:rsidP="00E70272">
      <w:pPr>
        <w:jc w:val="both"/>
        <w:rPr>
          <w:lang w:val="uk-UA"/>
        </w:rPr>
      </w:pPr>
      <w:r>
        <w:rPr>
          <w:lang w:val="uk-UA"/>
        </w:rPr>
        <w:tab/>
      </w:r>
      <w:r w:rsidRPr="005004A8">
        <w:rPr>
          <w:lang w:val="uk-UA"/>
        </w:rPr>
        <w:t>Про затвердження вартості послуг з підготовки та оформлення документів на приватизацію житлового фонду комунальної власності територіальної громади міста Костянтинівки</w:t>
      </w:r>
      <w:r>
        <w:rPr>
          <w:lang w:val="uk-UA"/>
        </w:rPr>
        <w:t xml:space="preserve"> (затверджений рішенням виконавчого комітету </w:t>
      </w:r>
      <w:r w:rsidR="00FD1F9B">
        <w:rPr>
          <w:lang w:val="uk-UA"/>
        </w:rPr>
        <w:t xml:space="preserve">міської ради </w:t>
      </w:r>
      <w:r>
        <w:rPr>
          <w:lang w:val="uk-UA"/>
        </w:rPr>
        <w:t>від 18.07.2018</w:t>
      </w:r>
      <w:r w:rsidR="00FD1F9B">
        <w:rPr>
          <w:lang w:val="uk-UA"/>
        </w:rPr>
        <w:t xml:space="preserve">             </w:t>
      </w:r>
      <w:r>
        <w:rPr>
          <w:lang w:val="uk-UA"/>
        </w:rPr>
        <w:t xml:space="preserve"> № 232 ).</w:t>
      </w:r>
    </w:p>
    <w:p w:rsidR="00E70272" w:rsidRPr="00400190" w:rsidRDefault="00E70272" w:rsidP="00E70272">
      <w:pPr>
        <w:jc w:val="both"/>
        <w:rPr>
          <w:sz w:val="16"/>
          <w:szCs w:val="16"/>
          <w:lang w:val="uk-UA"/>
        </w:rPr>
      </w:pPr>
    </w:p>
    <w:p w:rsidR="00E70272" w:rsidRDefault="00DE6B91" w:rsidP="00E70272">
      <w:pPr>
        <w:jc w:val="both"/>
        <w:rPr>
          <w:lang w:val="uk-UA"/>
        </w:rPr>
      </w:pPr>
      <w:r>
        <w:rPr>
          <w:lang w:val="uk-UA"/>
        </w:rPr>
        <w:tab/>
        <w:t>Два проекти регуляторних актів:</w:t>
      </w:r>
      <w:r w:rsidRPr="00DE6B91">
        <w:rPr>
          <w:lang w:val="uk-UA"/>
        </w:rPr>
        <w:t xml:space="preserve"> </w:t>
      </w:r>
      <w:r w:rsidRPr="005F5C85">
        <w:rPr>
          <w:lang w:val="uk-UA"/>
        </w:rPr>
        <w:t>«</w:t>
      </w:r>
      <w:hyperlink r:id="rId7" w:history="1">
        <w:r w:rsidRPr="005F5C85">
          <w:rPr>
            <w:lang w:val="uk-UA"/>
          </w:rPr>
          <w:t>Про затвердження Положення про порядок передачі в оренду майна комунальної власності територіаль</w:t>
        </w:r>
        <w:r>
          <w:rPr>
            <w:lang w:val="uk-UA"/>
          </w:rPr>
          <w:t>ної громади м. Костянтинівки</w:t>
        </w:r>
        <w:r w:rsidRPr="005F5C85">
          <w:rPr>
            <w:lang w:val="uk-UA"/>
          </w:rPr>
          <w:t>, Методики розрахунку орендної плати за оренду майна комунальної власності територіальної громади м.Костянтин</w:t>
        </w:r>
        <w:r>
          <w:rPr>
            <w:lang w:val="uk-UA"/>
          </w:rPr>
          <w:t>івки  та пропорції її розподілу</w:t>
        </w:r>
        <w:r w:rsidRPr="005F5C85">
          <w:rPr>
            <w:lang w:val="uk-UA"/>
          </w:rPr>
          <w:t>, договорів оренди майна комунальної власності територіальної громади м. Костянтинівки</w:t>
        </w:r>
      </w:hyperlink>
      <w:r>
        <w:rPr>
          <w:lang w:val="uk-UA"/>
        </w:rPr>
        <w:t>» і «</w:t>
      </w:r>
      <w:hyperlink r:id="rId8" w:history="1">
        <w:r w:rsidRPr="005F5C85">
          <w:rPr>
            <w:lang w:val="uk-UA"/>
          </w:rPr>
          <w:t>Про затвердження Положення про конкурсний відбір суб’єктів  оціночної діяльності</w:t>
        </w:r>
      </w:hyperlink>
      <w:r>
        <w:rPr>
          <w:lang w:val="uk-UA"/>
        </w:rPr>
        <w:t>» розроблені, але не узгоджені Державною регуляторною службою України (далі</w:t>
      </w:r>
      <w:r w:rsidR="00562F10">
        <w:rPr>
          <w:lang w:val="uk-UA"/>
        </w:rPr>
        <w:t xml:space="preserve"> </w:t>
      </w:r>
      <w:r>
        <w:rPr>
          <w:lang w:val="uk-UA"/>
        </w:rPr>
        <w:t xml:space="preserve">- ДРС). На даний час </w:t>
      </w:r>
      <w:r w:rsidR="0059776B">
        <w:rPr>
          <w:lang w:val="uk-UA"/>
        </w:rPr>
        <w:t>щодо</w:t>
      </w:r>
      <w:r>
        <w:rPr>
          <w:lang w:val="uk-UA"/>
        </w:rPr>
        <w:t xml:space="preserve"> спірних питань між розробником і ДРС триває </w:t>
      </w:r>
      <w:r w:rsidR="0059776B">
        <w:rPr>
          <w:lang w:val="uk-UA"/>
        </w:rPr>
        <w:t>листування</w:t>
      </w:r>
      <w:r>
        <w:rPr>
          <w:lang w:val="uk-UA"/>
        </w:rPr>
        <w:t>.</w:t>
      </w:r>
    </w:p>
    <w:p w:rsidR="00FD1F9B" w:rsidRPr="00400190" w:rsidRDefault="00FD1F9B" w:rsidP="00E70272">
      <w:pPr>
        <w:jc w:val="both"/>
        <w:rPr>
          <w:sz w:val="16"/>
          <w:szCs w:val="16"/>
          <w:lang w:val="uk-UA"/>
        </w:rPr>
      </w:pPr>
    </w:p>
    <w:p w:rsidR="00E70272" w:rsidRPr="004B0839" w:rsidRDefault="00DE6B91" w:rsidP="00E70272">
      <w:pPr>
        <w:jc w:val="both"/>
        <w:rPr>
          <w:lang w:val="uk-UA"/>
        </w:rPr>
      </w:pPr>
      <w:r>
        <w:rPr>
          <w:lang w:val="uk-UA"/>
        </w:rPr>
        <w:tab/>
        <w:t>Проект регуляторного акту</w:t>
      </w:r>
      <w:r w:rsidR="00FD1F9B">
        <w:rPr>
          <w:lang w:val="uk-UA"/>
        </w:rPr>
        <w:t xml:space="preserve"> </w:t>
      </w:r>
      <w:r w:rsidR="00FD1F9B" w:rsidRPr="00EE1924">
        <w:rPr>
          <w:lang w:val="uk-UA"/>
        </w:rPr>
        <w:t>«Про встановлення тарифів на ритуальні послуги, що входять до мінімального переліку окремих видів ритуальних послуг»</w:t>
      </w:r>
      <w:r w:rsidR="00FD1F9B">
        <w:rPr>
          <w:lang w:val="uk-UA"/>
        </w:rPr>
        <w:t xml:space="preserve"> не розроблявся у зв’язку з тим, що підвищення мінімальної заробітної плати у 2018 році суттєво не вплинуло на рівень діючих тарифів</w:t>
      </w:r>
      <w:r w:rsidR="0059776B">
        <w:rPr>
          <w:lang w:val="uk-UA"/>
        </w:rPr>
        <w:t>,</w:t>
      </w:r>
      <w:r w:rsidR="00FD1F9B">
        <w:rPr>
          <w:lang w:val="uk-UA"/>
        </w:rPr>
        <w:t xml:space="preserve"> і розробник залишив їх на рівні минулого року.</w:t>
      </w:r>
    </w:p>
    <w:p w:rsidR="00FD1F9B" w:rsidRPr="00400190" w:rsidRDefault="00FD1F9B" w:rsidP="00562F10">
      <w:pPr>
        <w:shd w:val="clear" w:color="auto" w:fill="FFFFFF"/>
        <w:tabs>
          <w:tab w:val="left" w:pos="0"/>
        </w:tabs>
        <w:ind w:right="263"/>
        <w:jc w:val="both"/>
        <w:rPr>
          <w:i/>
          <w:sz w:val="16"/>
          <w:szCs w:val="16"/>
          <w:lang w:val="uk-UA"/>
        </w:rPr>
      </w:pPr>
    </w:p>
    <w:p w:rsidR="00562F10" w:rsidRDefault="00562F10" w:rsidP="00562F10">
      <w:pPr>
        <w:jc w:val="both"/>
        <w:rPr>
          <w:lang w:val="uk-UA"/>
        </w:rPr>
      </w:pPr>
      <w:r>
        <w:rPr>
          <w:i/>
          <w:lang w:val="uk-UA"/>
        </w:rPr>
        <w:tab/>
      </w:r>
      <w:r>
        <w:rPr>
          <w:lang w:val="uk-UA"/>
        </w:rPr>
        <w:t>Проект регуляторного акту «</w:t>
      </w:r>
      <w:r w:rsidRPr="00F04A91">
        <w:rPr>
          <w:lang w:val="uk-UA"/>
        </w:rPr>
        <w:t>Про затвердження</w:t>
      </w:r>
      <w:r>
        <w:rPr>
          <w:lang w:val="uk-UA"/>
        </w:rPr>
        <w:t xml:space="preserve"> Правил приймання стічних вод до систем централізованого водовідведення міста Костянтинівки» є перехідним і на даний момент затверджений рішенням виконавчого комітету міської ради від 16.01.2019 № 5</w:t>
      </w:r>
    </w:p>
    <w:p w:rsidR="00562F10" w:rsidRPr="00400190" w:rsidRDefault="00562F10" w:rsidP="00562F10">
      <w:pPr>
        <w:rPr>
          <w:sz w:val="16"/>
          <w:szCs w:val="16"/>
          <w:lang w:val="uk-UA"/>
        </w:rPr>
      </w:pPr>
    </w:p>
    <w:p w:rsidR="00562F10" w:rsidRDefault="00562F10" w:rsidP="00562F10">
      <w:pPr>
        <w:ind w:firstLine="708"/>
        <w:jc w:val="both"/>
        <w:rPr>
          <w:lang w:val="uk-UA"/>
        </w:rPr>
      </w:pPr>
      <w:r>
        <w:rPr>
          <w:lang w:val="uk-UA"/>
        </w:rPr>
        <w:t xml:space="preserve">25.07.2018 відбулося засідання робочої комісії з питань прискореного перегляду регуляторних актів, затвердженої розпорядженням міського голови від 06.10.2017                  № 248-р. Переглянуто 15 регуляторних актів на </w:t>
      </w:r>
      <w:r w:rsidR="0059776B">
        <w:rPr>
          <w:lang w:val="uk-UA"/>
        </w:rPr>
        <w:t xml:space="preserve">їх </w:t>
      </w:r>
      <w:r>
        <w:rPr>
          <w:lang w:val="uk-UA"/>
        </w:rPr>
        <w:t>відповідність принципам регуляторної політики і складено три переліки. В результаті аналізу робочою комісією діючих регуляторних актів вирішено 11 актів залишити без змін і 4 акти – скасувати.</w:t>
      </w:r>
    </w:p>
    <w:p w:rsidR="00562F10" w:rsidRPr="005C3288" w:rsidRDefault="00562F10" w:rsidP="00562F10">
      <w:pPr>
        <w:jc w:val="both"/>
        <w:rPr>
          <w:sz w:val="10"/>
          <w:szCs w:val="10"/>
          <w:lang w:val="uk-UA"/>
        </w:rPr>
      </w:pPr>
    </w:p>
    <w:p w:rsidR="00562F10" w:rsidRDefault="00562F10" w:rsidP="00FC1F4A">
      <w:pPr>
        <w:jc w:val="both"/>
        <w:rPr>
          <w:lang w:val="uk-UA"/>
        </w:rPr>
      </w:pPr>
      <w:r>
        <w:rPr>
          <w:lang w:val="uk-UA"/>
        </w:rPr>
        <w:tab/>
        <w:t>В мережі Інтернет 14.06.2018 оприлюднені у формі відкритих даних перелік регуляторних актів з зазначенням дати набрання чинності, строку проведення базового, повторного і періодичного відстеження їх результативності та інформація про місце їх оприлюднення</w:t>
      </w:r>
      <w:r w:rsidR="00FC1F4A">
        <w:rPr>
          <w:lang w:val="uk-UA"/>
        </w:rPr>
        <w:t>.</w:t>
      </w:r>
    </w:p>
    <w:p w:rsidR="00562F10" w:rsidRPr="00400190" w:rsidRDefault="00562F10" w:rsidP="00562F10">
      <w:pPr>
        <w:rPr>
          <w:sz w:val="16"/>
          <w:szCs w:val="16"/>
          <w:lang w:val="uk-UA"/>
        </w:rPr>
      </w:pPr>
    </w:p>
    <w:p w:rsidR="00FD1F9B" w:rsidRDefault="00FD1F9B" w:rsidP="00FC1F4A">
      <w:pPr>
        <w:ind w:firstLine="708"/>
        <w:jc w:val="both"/>
        <w:rPr>
          <w:lang w:val="uk-UA"/>
        </w:rPr>
      </w:pPr>
      <w:r>
        <w:rPr>
          <w:lang w:val="uk-UA"/>
        </w:rPr>
        <w:t xml:space="preserve">Згідно із статтею 10 Закону України «Про засади державної регуляторної політики у сфері господарської діяльності» в </w:t>
      </w:r>
      <w:r w:rsidR="00FC1F4A">
        <w:rPr>
          <w:lang w:val="uk-UA"/>
        </w:rPr>
        <w:t>2018</w:t>
      </w:r>
      <w:r>
        <w:rPr>
          <w:lang w:val="uk-UA"/>
        </w:rPr>
        <w:t xml:space="preserve"> році проведені </w:t>
      </w:r>
      <w:r w:rsidR="009B5446">
        <w:rPr>
          <w:lang w:val="uk-UA"/>
        </w:rPr>
        <w:t>9 відстежень</w:t>
      </w:r>
      <w:r>
        <w:rPr>
          <w:lang w:val="uk-UA"/>
        </w:rPr>
        <w:t xml:space="preserve"> результативності регуляторних актів, а саме:</w:t>
      </w:r>
    </w:p>
    <w:p w:rsidR="00860303" w:rsidRPr="00860303" w:rsidRDefault="00860303" w:rsidP="00FC1F4A">
      <w:pPr>
        <w:ind w:firstLine="708"/>
        <w:jc w:val="both"/>
        <w:rPr>
          <w:sz w:val="28"/>
          <w:szCs w:val="28"/>
          <w:lang w:val="uk-UA"/>
        </w:rPr>
      </w:pPr>
    </w:p>
    <w:p w:rsidR="002050F3" w:rsidRDefault="002050F3" w:rsidP="00E441DE">
      <w:pPr>
        <w:shd w:val="clear" w:color="auto" w:fill="FFFFFF"/>
        <w:tabs>
          <w:tab w:val="left" w:pos="0"/>
        </w:tabs>
        <w:ind w:right="263"/>
        <w:jc w:val="both"/>
        <w:rPr>
          <w:i/>
          <w:lang w:val="uk-UA"/>
        </w:rPr>
      </w:pPr>
      <w:r>
        <w:rPr>
          <w:i/>
          <w:lang w:val="uk-UA"/>
        </w:rPr>
        <w:t>4</w:t>
      </w:r>
      <w:r w:rsidR="00443348">
        <w:rPr>
          <w:i/>
          <w:lang w:val="uk-UA"/>
        </w:rPr>
        <w:t xml:space="preserve"> </w:t>
      </w:r>
      <w:r>
        <w:rPr>
          <w:i/>
          <w:lang w:val="uk-UA"/>
        </w:rPr>
        <w:t>базових:</w:t>
      </w:r>
    </w:p>
    <w:p w:rsidR="002050F3" w:rsidRPr="00400190" w:rsidRDefault="002050F3" w:rsidP="00E441DE">
      <w:pPr>
        <w:shd w:val="clear" w:color="auto" w:fill="FFFFFF"/>
        <w:tabs>
          <w:tab w:val="left" w:pos="0"/>
        </w:tabs>
        <w:ind w:right="263"/>
        <w:jc w:val="both"/>
        <w:rPr>
          <w:i/>
          <w:sz w:val="16"/>
          <w:szCs w:val="16"/>
          <w:lang w:val="uk-UA"/>
        </w:rPr>
      </w:pPr>
    </w:p>
    <w:p w:rsidR="002050F3" w:rsidRPr="00443348" w:rsidRDefault="00443348" w:rsidP="002050F3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ind w:left="0" w:right="-1" w:firstLine="284"/>
        <w:jc w:val="both"/>
        <w:rPr>
          <w:i/>
          <w:lang w:val="uk-UA"/>
        </w:rPr>
      </w:pPr>
      <w:r>
        <w:rPr>
          <w:lang w:val="uk-UA"/>
        </w:rPr>
        <w:t>п</w:t>
      </w:r>
      <w:r w:rsidR="002050F3" w:rsidRPr="005F5C85">
        <w:rPr>
          <w:lang w:val="uk-UA"/>
        </w:rPr>
        <w:t>роект рішення міської ради «</w:t>
      </w:r>
      <w:hyperlink r:id="rId9" w:history="1">
        <w:r w:rsidR="002050F3" w:rsidRPr="005F5C85">
          <w:rPr>
            <w:lang w:val="uk-UA"/>
          </w:rPr>
          <w:t>Про затвердження Положення про порядок передачі в оренду майна комунальної власності територіаль</w:t>
        </w:r>
        <w:r w:rsidR="002050F3">
          <w:rPr>
            <w:lang w:val="uk-UA"/>
          </w:rPr>
          <w:t>ної громади м. Костянтинівки</w:t>
        </w:r>
        <w:r w:rsidR="002050F3" w:rsidRPr="005F5C85">
          <w:rPr>
            <w:lang w:val="uk-UA"/>
          </w:rPr>
          <w:t>, Методики розрахунку орендної плати за оренду майна комунальної власності територіальної громади м.</w:t>
        </w:r>
        <w:r>
          <w:rPr>
            <w:lang w:val="uk-UA"/>
          </w:rPr>
          <w:t xml:space="preserve"> </w:t>
        </w:r>
        <w:r w:rsidR="002050F3" w:rsidRPr="005F5C85">
          <w:rPr>
            <w:lang w:val="uk-UA"/>
          </w:rPr>
          <w:t>Костянтин</w:t>
        </w:r>
        <w:r w:rsidR="002050F3">
          <w:rPr>
            <w:lang w:val="uk-UA"/>
          </w:rPr>
          <w:t>івки  та пропорції її розподілу</w:t>
        </w:r>
        <w:r w:rsidR="002050F3" w:rsidRPr="005F5C85">
          <w:rPr>
            <w:lang w:val="uk-UA"/>
          </w:rPr>
          <w:t>, договорів оренди майна комунальної власності територіальної громади м. Костянтинівки</w:t>
        </w:r>
      </w:hyperlink>
      <w:r>
        <w:rPr>
          <w:lang w:val="uk-UA"/>
        </w:rPr>
        <w:t>;</w:t>
      </w:r>
    </w:p>
    <w:p w:rsidR="00443348" w:rsidRPr="00443348" w:rsidRDefault="00443348" w:rsidP="002050F3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ind w:left="0" w:right="-1" w:firstLine="284"/>
        <w:jc w:val="both"/>
        <w:rPr>
          <w:i/>
          <w:lang w:val="uk-UA"/>
        </w:rPr>
      </w:pPr>
      <w:r>
        <w:rPr>
          <w:lang w:val="uk-UA"/>
        </w:rPr>
        <w:t>п</w:t>
      </w:r>
      <w:r w:rsidRPr="005F5C85">
        <w:rPr>
          <w:lang w:val="uk-UA"/>
        </w:rPr>
        <w:t>роект рішення міської ради «</w:t>
      </w:r>
      <w:hyperlink r:id="rId10" w:history="1">
        <w:r w:rsidRPr="005F5C85">
          <w:rPr>
            <w:lang w:val="uk-UA"/>
          </w:rPr>
          <w:t>Про затвердження Положення про конкурсний відбір суб’єктів  оціночної діяльності</w:t>
        </w:r>
      </w:hyperlink>
      <w:r>
        <w:rPr>
          <w:lang w:val="uk-UA"/>
        </w:rPr>
        <w:t>;</w:t>
      </w:r>
    </w:p>
    <w:p w:rsidR="00443348" w:rsidRDefault="00443348" w:rsidP="00443348">
      <w:pPr>
        <w:pStyle w:val="a9"/>
        <w:numPr>
          <w:ilvl w:val="0"/>
          <w:numId w:val="2"/>
        </w:numPr>
        <w:ind w:left="0" w:firstLine="284"/>
        <w:jc w:val="both"/>
        <w:rPr>
          <w:lang w:val="uk-UA"/>
        </w:rPr>
      </w:pPr>
      <w:r>
        <w:rPr>
          <w:lang w:val="uk-UA"/>
        </w:rPr>
        <w:t>р</w:t>
      </w:r>
      <w:r w:rsidRPr="00443348">
        <w:rPr>
          <w:lang w:val="uk-UA"/>
        </w:rPr>
        <w:t>ішення виконавчого комітету міської ради від 18.07.2018 №232 «Про затвердження вартості послуг щодо підготовки та оформлення документів на приватизацію житлового фонду комунальної власності територіальної громади міста Костянтинівки»;</w:t>
      </w:r>
    </w:p>
    <w:p w:rsidR="00443348" w:rsidRPr="00443348" w:rsidRDefault="00443348" w:rsidP="00443348">
      <w:pPr>
        <w:pStyle w:val="a9"/>
        <w:numPr>
          <w:ilvl w:val="0"/>
          <w:numId w:val="2"/>
        </w:numPr>
        <w:ind w:left="0" w:firstLine="284"/>
        <w:jc w:val="both"/>
        <w:rPr>
          <w:lang w:val="uk-UA"/>
        </w:rPr>
      </w:pPr>
      <w:r>
        <w:rPr>
          <w:lang w:val="uk-UA"/>
        </w:rPr>
        <w:t>п</w:t>
      </w:r>
      <w:r w:rsidRPr="00443348">
        <w:rPr>
          <w:lang w:val="uk-UA"/>
        </w:rPr>
        <w:t>роект рішення виконавчого комітету міської ради «Про затвердження Правил приймання стічних вод</w:t>
      </w:r>
      <w:r>
        <w:rPr>
          <w:lang w:val="uk-UA"/>
        </w:rPr>
        <w:t xml:space="preserve"> </w:t>
      </w:r>
      <w:r w:rsidRPr="00443348">
        <w:rPr>
          <w:lang w:val="uk-UA"/>
        </w:rPr>
        <w:t>до систем централізованого водовідведення</w:t>
      </w:r>
      <w:r>
        <w:rPr>
          <w:lang w:val="uk-UA"/>
        </w:rPr>
        <w:t xml:space="preserve"> </w:t>
      </w:r>
      <w:r w:rsidRPr="00443348">
        <w:rPr>
          <w:lang w:val="uk-UA"/>
        </w:rPr>
        <w:t>міста Костянтинівки»</w:t>
      </w:r>
      <w:r>
        <w:rPr>
          <w:lang w:val="uk-UA"/>
        </w:rPr>
        <w:t>.</w:t>
      </w:r>
    </w:p>
    <w:p w:rsidR="00443348" w:rsidRPr="00400190" w:rsidRDefault="00443348" w:rsidP="00443348">
      <w:pPr>
        <w:shd w:val="clear" w:color="auto" w:fill="FFFFFF"/>
        <w:tabs>
          <w:tab w:val="left" w:pos="0"/>
        </w:tabs>
        <w:ind w:right="-1"/>
        <w:jc w:val="both"/>
        <w:rPr>
          <w:i/>
          <w:sz w:val="16"/>
          <w:szCs w:val="16"/>
          <w:lang w:val="uk-UA"/>
        </w:rPr>
      </w:pPr>
    </w:p>
    <w:p w:rsidR="00E441DE" w:rsidRDefault="00377B82" w:rsidP="00E441DE">
      <w:pPr>
        <w:shd w:val="clear" w:color="auto" w:fill="FFFFFF"/>
        <w:tabs>
          <w:tab w:val="left" w:pos="0"/>
        </w:tabs>
        <w:ind w:right="263"/>
        <w:jc w:val="both"/>
        <w:rPr>
          <w:i/>
          <w:lang w:val="uk-UA"/>
        </w:rPr>
      </w:pPr>
      <w:r>
        <w:rPr>
          <w:i/>
          <w:lang w:val="uk-UA"/>
        </w:rPr>
        <w:t>2 повторних</w:t>
      </w:r>
      <w:r w:rsidR="00E441DE" w:rsidRPr="00E81B44">
        <w:rPr>
          <w:i/>
          <w:lang w:val="uk-UA"/>
        </w:rPr>
        <w:t>:</w:t>
      </w:r>
    </w:p>
    <w:p w:rsidR="00443348" w:rsidRPr="00400190" w:rsidRDefault="00443348" w:rsidP="00E441DE">
      <w:pPr>
        <w:shd w:val="clear" w:color="auto" w:fill="FFFFFF"/>
        <w:tabs>
          <w:tab w:val="left" w:pos="0"/>
        </w:tabs>
        <w:ind w:right="263"/>
        <w:jc w:val="both"/>
        <w:rPr>
          <w:i/>
          <w:sz w:val="16"/>
          <w:szCs w:val="16"/>
          <w:lang w:val="uk-UA"/>
        </w:rPr>
      </w:pPr>
    </w:p>
    <w:p w:rsidR="00443348" w:rsidRDefault="00443348" w:rsidP="00443348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ind w:left="0" w:right="-1" w:firstLine="284"/>
        <w:jc w:val="both"/>
        <w:rPr>
          <w:lang w:val="uk-UA"/>
        </w:rPr>
      </w:pPr>
      <w:r>
        <w:rPr>
          <w:lang w:val="uk-UA"/>
        </w:rPr>
        <w:t>р</w:t>
      </w:r>
      <w:r w:rsidRPr="005F5C85">
        <w:rPr>
          <w:lang w:val="uk-UA"/>
        </w:rPr>
        <w:t xml:space="preserve">ішення міської ради </w:t>
      </w:r>
      <w:r w:rsidRPr="00443348">
        <w:rPr>
          <w:lang w:val="uk-UA"/>
        </w:rPr>
        <w:t xml:space="preserve">від 23.06.2016 № 6/68-1228 </w:t>
      </w:r>
      <w:r w:rsidRPr="005F5C85">
        <w:rPr>
          <w:lang w:val="uk-UA"/>
        </w:rPr>
        <w:t>«Про встановлення ставок земельного податку»</w:t>
      </w:r>
      <w:r>
        <w:rPr>
          <w:lang w:val="uk-UA"/>
        </w:rPr>
        <w:t>;</w:t>
      </w:r>
    </w:p>
    <w:p w:rsidR="00443348" w:rsidRPr="00443348" w:rsidRDefault="00443348" w:rsidP="00443348">
      <w:pPr>
        <w:pStyle w:val="a9"/>
        <w:numPr>
          <w:ilvl w:val="0"/>
          <w:numId w:val="2"/>
        </w:numPr>
        <w:ind w:left="0" w:firstLine="284"/>
        <w:jc w:val="both"/>
        <w:rPr>
          <w:lang w:val="uk-UA"/>
        </w:rPr>
      </w:pPr>
      <w:r>
        <w:rPr>
          <w:lang w:val="uk-UA"/>
        </w:rPr>
        <w:t>р</w:t>
      </w:r>
      <w:r w:rsidRPr="00443348">
        <w:rPr>
          <w:lang w:val="uk-UA"/>
        </w:rPr>
        <w:t>ішення викон</w:t>
      </w:r>
      <w:r w:rsidR="0059776B">
        <w:rPr>
          <w:lang w:val="uk-UA"/>
        </w:rPr>
        <w:t xml:space="preserve">авчого </w:t>
      </w:r>
      <w:r w:rsidRPr="00443348">
        <w:rPr>
          <w:lang w:val="uk-UA"/>
        </w:rPr>
        <w:t>ком</w:t>
      </w:r>
      <w:r w:rsidR="0059776B">
        <w:rPr>
          <w:lang w:val="uk-UA"/>
        </w:rPr>
        <w:t>ітету</w:t>
      </w:r>
      <w:r w:rsidRPr="00443348">
        <w:rPr>
          <w:lang w:val="uk-UA"/>
        </w:rPr>
        <w:t xml:space="preserve"> </w:t>
      </w:r>
      <w:r w:rsidR="0059776B" w:rsidRPr="00443348">
        <w:rPr>
          <w:lang w:val="uk-UA"/>
        </w:rPr>
        <w:t xml:space="preserve">міської ради </w:t>
      </w:r>
      <w:r w:rsidRPr="00443348">
        <w:rPr>
          <w:lang w:val="uk-UA"/>
        </w:rPr>
        <w:t>від 15.06.2016 №196 «Про затвердження вартості послуг щодо підготовки та оформлення документів на приватизацію житлового фонду комунальної власності територіальної громади міста Костянтинівки»</w:t>
      </w:r>
      <w:r>
        <w:rPr>
          <w:lang w:val="uk-UA"/>
        </w:rPr>
        <w:t>.</w:t>
      </w:r>
    </w:p>
    <w:p w:rsidR="00443348" w:rsidRPr="00400190" w:rsidRDefault="00443348" w:rsidP="00377B82">
      <w:pPr>
        <w:jc w:val="both"/>
        <w:rPr>
          <w:sz w:val="16"/>
          <w:szCs w:val="16"/>
          <w:lang w:val="uk-UA"/>
        </w:rPr>
      </w:pPr>
    </w:p>
    <w:p w:rsidR="00443348" w:rsidRPr="00443348" w:rsidRDefault="00443348" w:rsidP="00377B82">
      <w:pPr>
        <w:jc w:val="both"/>
        <w:rPr>
          <w:i/>
          <w:lang w:val="uk-UA"/>
        </w:rPr>
      </w:pPr>
      <w:r w:rsidRPr="00443348">
        <w:rPr>
          <w:i/>
          <w:lang w:val="uk-UA"/>
        </w:rPr>
        <w:t>3 періодичних:</w:t>
      </w:r>
    </w:p>
    <w:p w:rsidR="00443348" w:rsidRPr="00400190" w:rsidRDefault="00443348" w:rsidP="00377B82">
      <w:pPr>
        <w:jc w:val="both"/>
        <w:rPr>
          <w:sz w:val="16"/>
          <w:szCs w:val="16"/>
          <w:lang w:val="uk-UA"/>
        </w:rPr>
      </w:pPr>
    </w:p>
    <w:p w:rsidR="00443348" w:rsidRDefault="00443348" w:rsidP="00443348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ind w:left="0" w:right="-1" w:firstLine="284"/>
        <w:jc w:val="both"/>
        <w:rPr>
          <w:lang w:val="uk-UA"/>
        </w:rPr>
      </w:pPr>
      <w:r>
        <w:rPr>
          <w:lang w:val="uk-UA"/>
        </w:rPr>
        <w:t>р</w:t>
      </w:r>
      <w:r w:rsidRPr="00BD5462">
        <w:rPr>
          <w:lang w:val="uk-UA"/>
        </w:rPr>
        <w:t xml:space="preserve">ішення міської ради від </w:t>
      </w:r>
      <w:r>
        <w:rPr>
          <w:lang w:val="uk-UA"/>
        </w:rPr>
        <w:t>26.05.2011 №6/7-144</w:t>
      </w:r>
      <w:r w:rsidRPr="00BD5462">
        <w:rPr>
          <w:lang w:val="uk-UA"/>
        </w:rPr>
        <w:t xml:space="preserve"> «</w:t>
      </w:r>
      <w:r w:rsidRPr="00AA72E0">
        <w:rPr>
          <w:lang w:val="uk-UA"/>
        </w:rPr>
        <w:t>Про Положення про розміри орендної плати за землю</w:t>
      </w:r>
      <w:r w:rsidRPr="00BD5462">
        <w:rPr>
          <w:lang w:val="uk-UA"/>
        </w:rPr>
        <w:t>»</w:t>
      </w:r>
      <w:r>
        <w:rPr>
          <w:lang w:val="uk-UA"/>
        </w:rPr>
        <w:t>;</w:t>
      </w:r>
    </w:p>
    <w:p w:rsidR="00443348" w:rsidRPr="00443348" w:rsidRDefault="00443348" w:rsidP="00443348">
      <w:pPr>
        <w:pStyle w:val="a9"/>
        <w:numPr>
          <w:ilvl w:val="0"/>
          <w:numId w:val="2"/>
        </w:numPr>
        <w:ind w:left="0" w:firstLine="284"/>
        <w:jc w:val="both"/>
        <w:rPr>
          <w:lang w:val="uk-UA"/>
        </w:rPr>
      </w:pPr>
      <w:r>
        <w:rPr>
          <w:lang w:val="uk-UA"/>
        </w:rPr>
        <w:t>р</w:t>
      </w:r>
      <w:r w:rsidRPr="00443348">
        <w:rPr>
          <w:lang w:val="uk-UA"/>
        </w:rPr>
        <w:t>ішення міської ради від 24.10.2013 № 6/36-681 «Про Порядок залучення, розрахунку розміру і використання коштів пайової участі (внеску) у розвитку інженерно - транспортної і соціальної інфраструктури міста Костянтинівки»</w:t>
      </w:r>
      <w:r>
        <w:rPr>
          <w:lang w:val="uk-UA"/>
        </w:rPr>
        <w:t>;</w:t>
      </w:r>
    </w:p>
    <w:p w:rsidR="00443348" w:rsidRPr="00984387" w:rsidRDefault="00443348" w:rsidP="00443348">
      <w:pPr>
        <w:pStyle w:val="a9"/>
        <w:numPr>
          <w:ilvl w:val="0"/>
          <w:numId w:val="2"/>
        </w:numPr>
        <w:ind w:left="0" w:firstLine="360"/>
        <w:jc w:val="both"/>
        <w:rPr>
          <w:rFonts w:eastAsia="Calibri"/>
          <w:lang w:val="uk-UA"/>
        </w:rPr>
      </w:pPr>
      <w:r>
        <w:rPr>
          <w:lang w:val="uk-UA"/>
        </w:rPr>
        <w:t>р</w:t>
      </w:r>
      <w:r w:rsidRPr="00443348">
        <w:rPr>
          <w:lang w:val="uk-UA"/>
        </w:rPr>
        <w:t>ішення міської ради</w:t>
      </w:r>
      <w:r w:rsidRPr="00443348">
        <w:rPr>
          <w:rFonts w:eastAsia="Calibri"/>
          <w:color w:val="000000"/>
          <w:lang w:val="uk-UA"/>
        </w:rPr>
        <w:t xml:space="preserve"> </w:t>
      </w:r>
      <w:r w:rsidRPr="00443348">
        <w:rPr>
          <w:rFonts w:eastAsia="Calibri"/>
          <w:lang w:val="uk-UA"/>
        </w:rPr>
        <w:t>від 28.11.2013</w:t>
      </w:r>
      <w:r w:rsidRPr="00443348">
        <w:rPr>
          <w:lang w:val="uk-UA"/>
        </w:rPr>
        <w:t xml:space="preserve"> № 6/37-707</w:t>
      </w:r>
      <w:r w:rsidRPr="00443348">
        <w:rPr>
          <w:rFonts w:eastAsia="Calibri"/>
          <w:color w:val="000000"/>
          <w:lang w:val="uk-UA"/>
        </w:rPr>
        <w:t xml:space="preserve"> «</w:t>
      </w:r>
      <w:r w:rsidRPr="00443348">
        <w:rPr>
          <w:rFonts w:eastAsia="Calibri"/>
          <w:lang w:val="uk-UA"/>
        </w:rPr>
        <w:t>Про затвердження регламенту роботи Центру надання адміністративних послуг Костянтинівської міської ради</w:t>
      </w:r>
      <w:r w:rsidRPr="00443348">
        <w:rPr>
          <w:rFonts w:eastAsia="Calibri"/>
          <w:color w:val="000000"/>
          <w:lang w:val="uk-UA"/>
        </w:rPr>
        <w:t>»</w:t>
      </w:r>
      <w:r w:rsidRPr="00443348">
        <w:rPr>
          <w:lang w:val="uk-UA"/>
        </w:rPr>
        <w:t>.</w:t>
      </w:r>
    </w:p>
    <w:p w:rsidR="00984387" w:rsidRPr="00400190" w:rsidRDefault="00984387" w:rsidP="00984387">
      <w:pPr>
        <w:pStyle w:val="a9"/>
        <w:ind w:left="360"/>
        <w:jc w:val="both"/>
        <w:rPr>
          <w:rFonts w:eastAsia="Calibri"/>
          <w:sz w:val="16"/>
          <w:szCs w:val="16"/>
          <w:lang w:val="uk-UA"/>
        </w:rPr>
      </w:pPr>
    </w:p>
    <w:p w:rsidR="00E441DE" w:rsidRDefault="00E441DE" w:rsidP="00E441DE">
      <w:pPr>
        <w:jc w:val="both"/>
        <w:rPr>
          <w:lang w:val="uk-UA"/>
        </w:rPr>
      </w:pPr>
      <w:r>
        <w:rPr>
          <w:lang w:val="uk-UA"/>
        </w:rPr>
        <w:tab/>
        <w:t>Відстеження результативності (</w:t>
      </w:r>
      <w:r w:rsidR="00984387">
        <w:rPr>
          <w:lang w:val="uk-UA"/>
        </w:rPr>
        <w:t xml:space="preserve">базові, </w:t>
      </w:r>
      <w:r w:rsidR="0003080F">
        <w:rPr>
          <w:lang w:val="uk-UA"/>
        </w:rPr>
        <w:t>повторні та</w:t>
      </w:r>
      <w:r>
        <w:rPr>
          <w:lang w:val="uk-UA"/>
        </w:rPr>
        <w:t xml:space="preserve"> періодичні) регуляторних актів оприлюднені і розміщені на офіційному </w:t>
      </w:r>
      <w:r w:rsidR="00DF4DFE" w:rsidRPr="00DF4DFE">
        <w:rPr>
          <w:lang w:val="uk-UA"/>
        </w:rPr>
        <w:t>веб-</w:t>
      </w:r>
      <w:r>
        <w:rPr>
          <w:lang w:val="uk-UA"/>
        </w:rPr>
        <w:t>сайті Костянтинівської міської ради.</w:t>
      </w:r>
    </w:p>
    <w:p w:rsidR="00E441DE" w:rsidRPr="0054408F" w:rsidRDefault="00E441DE" w:rsidP="00E441DE">
      <w:pPr>
        <w:jc w:val="both"/>
        <w:rPr>
          <w:sz w:val="16"/>
          <w:szCs w:val="16"/>
          <w:lang w:val="uk-UA"/>
        </w:rPr>
      </w:pPr>
    </w:p>
    <w:p w:rsidR="00E441DE" w:rsidRDefault="00E441DE" w:rsidP="00E441DE">
      <w:pPr>
        <w:ind w:firstLine="708"/>
        <w:jc w:val="both"/>
        <w:rPr>
          <w:lang w:val="uk-UA"/>
        </w:rPr>
      </w:pPr>
      <w:r>
        <w:rPr>
          <w:lang w:val="uk-UA"/>
        </w:rPr>
        <w:t xml:space="preserve">На </w:t>
      </w:r>
      <w:r w:rsidR="00400190">
        <w:rPr>
          <w:lang w:val="uk-UA"/>
        </w:rPr>
        <w:t xml:space="preserve">Єдиному державному веб-порталі відкритих даних та </w:t>
      </w:r>
      <w:r>
        <w:rPr>
          <w:lang w:val="uk-UA"/>
        </w:rPr>
        <w:t>офіційному сайті Костянтинівської міської ради постійно оновлюється реєстр регулято</w:t>
      </w:r>
      <w:r w:rsidR="00984387">
        <w:rPr>
          <w:lang w:val="uk-UA"/>
        </w:rPr>
        <w:t>рних актів. Станом на 01.01.2019</w:t>
      </w:r>
      <w:r w:rsidR="0003080F">
        <w:rPr>
          <w:lang w:val="uk-UA"/>
        </w:rPr>
        <w:t xml:space="preserve"> реєстр нарахов</w:t>
      </w:r>
      <w:r w:rsidR="00984387">
        <w:rPr>
          <w:lang w:val="uk-UA"/>
        </w:rPr>
        <w:t>ує 15</w:t>
      </w:r>
      <w:r>
        <w:rPr>
          <w:lang w:val="uk-UA"/>
        </w:rPr>
        <w:t xml:space="preserve"> </w:t>
      </w:r>
      <w:r w:rsidR="0059776B">
        <w:rPr>
          <w:lang w:val="uk-UA"/>
        </w:rPr>
        <w:t>чинн</w:t>
      </w:r>
      <w:r>
        <w:rPr>
          <w:lang w:val="uk-UA"/>
        </w:rPr>
        <w:t xml:space="preserve">их регуляторних актів. </w:t>
      </w:r>
    </w:p>
    <w:p w:rsidR="00E441DE" w:rsidRPr="0054408F" w:rsidRDefault="00E441DE" w:rsidP="00E441DE">
      <w:pPr>
        <w:ind w:firstLine="708"/>
        <w:jc w:val="both"/>
        <w:rPr>
          <w:sz w:val="16"/>
          <w:szCs w:val="16"/>
          <w:lang w:val="uk-UA"/>
        </w:rPr>
      </w:pPr>
    </w:p>
    <w:p w:rsidR="0003080F" w:rsidRDefault="0003080F" w:rsidP="0003080F">
      <w:pPr>
        <w:ind w:firstLine="567"/>
        <w:jc w:val="both"/>
        <w:rPr>
          <w:lang w:val="uk-UA"/>
        </w:rPr>
      </w:pPr>
      <w:r>
        <w:rPr>
          <w:lang w:val="uk-UA"/>
        </w:rPr>
        <w:t xml:space="preserve">З метою подальшого впровадження державної регуляторної політики у визначений законодавством термін </w:t>
      </w:r>
      <w:r w:rsidR="0059776B">
        <w:rPr>
          <w:lang w:val="uk-UA"/>
        </w:rPr>
        <w:t>розроблений план</w:t>
      </w:r>
      <w:r w:rsidR="00984387">
        <w:rPr>
          <w:lang w:val="uk-UA"/>
        </w:rPr>
        <w:t xml:space="preserve"> регуляторної діяльності на 2019</w:t>
      </w:r>
      <w:r w:rsidR="0059776B">
        <w:rPr>
          <w:lang w:val="uk-UA"/>
        </w:rPr>
        <w:t xml:space="preserve"> рік, </w:t>
      </w:r>
      <w:r w:rsidR="0059776B" w:rsidRPr="0059776B">
        <w:rPr>
          <w:lang w:val="uk-UA"/>
        </w:rPr>
        <w:t xml:space="preserve"> </w:t>
      </w:r>
      <w:r w:rsidR="0059776B">
        <w:rPr>
          <w:lang w:val="uk-UA"/>
        </w:rPr>
        <w:t>затверджений рішенням міської ради від 29.11.2018 №6/89-1688.</w:t>
      </w:r>
    </w:p>
    <w:p w:rsidR="0003080F" w:rsidRPr="00400190" w:rsidRDefault="0003080F" w:rsidP="0003080F">
      <w:pPr>
        <w:rPr>
          <w:b/>
          <w:sz w:val="16"/>
          <w:szCs w:val="16"/>
          <w:lang w:val="uk-UA"/>
        </w:rPr>
      </w:pPr>
    </w:p>
    <w:p w:rsidR="0003080F" w:rsidRPr="00AA5C8D" w:rsidRDefault="0003080F" w:rsidP="0003080F">
      <w:pPr>
        <w:ind w:firstLine="709"/>
        <w:jc w:val="both"/>
        <w:rPr>
          <w:b/>
          <w:lang w:val="uk-UA"/>
        </w:rPr>
      </w:pPr>
      <w:r>
        <w:rPr>
          <w:lang w:val="uk-UA"/>
        </w:rPr>
        <w:t>Таким чином, регуляторна діяльність виконавчих органів Костянти</w:t>
      </w:r>
      <w:r w:rsidR="00400190">
        <w:rPr>
          <w:lang w:val="uk-UA"/>
        </w:rPr>
        <w:t>нівської міської ради у 2018</w:t>
      </w:r>
      <w:r>
        <w:rPr>
          <w:lang w:val="uk-UA"/>
        </w:rPr>
        <w:t xml:space="preserve"> році здійснювалася відповідно до вимог Закону України «Про засади державної регуляторної політики у сфері господарської діяльності».</w:t>
      </w:r>
    </w:p>
    <w:p w:rsidR="00E441DE" w:rsidRPr="00860303" w:rsidRDefault="00E441DE" w:rsidP="00E441DE">
      <w:pPr>
        <w:jc w:val="both"/>
        <w:rPr>
          <w:b/>
          <w:lang w:val="uk-UA"/>
        </w:rPr>
      </w:pPr>
    </w:p>
    <w:p w:rsidR="00E441DE" w:rsidRPr="00860303" w:rsidRDefault="00E441DE" w:rsidP="00E441DE">
      <w:pPr>
        <w:jc w:val="both"/>
        <w:rPr>
          <w:b/>
          <w:lang w:val="uk-UA"/>
        </w:rPr>
      </w:pPr>
    </w:p>
    <w:p w:rsidR="00E441DE" w:rsidRPr="007E0AA1" w:rsidRDefault="00E441DE" w:rsidP="00E441DE">
      <w:pPr>
        <w:pStyle w:val="a3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>Секретар міської ради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uk-UA"/>
        </w:rPr>
        <w:t>Ю.Г.</w:t>
      </w:r>
      <w:r w:rsidR="005B17CA">
        <w:rPr>
          <w:sz w:val="24"/>
          <w:lang w:val="uk-UA"/>
        </w:rPr>
        <w:t xml:space="preserve"> </w:t>
      </w:r>
      <w:r>
        <w:rPr>
          <w:sz w:val="24"/>
          <w:lang w:val="uk-UA"/>
        </w:rPr>
        <w:t>Разумний</w:t>
      </w:r>
    </w:p>
    <w:p w:rsidR="00E441DE" w:rsidRPr="00860303" w:rsidRDefault="00E441DE" w:rsidP="00E441DE">
      <w:pPr>
        <w:jc w:val="both"/>
        <w:rPr>
          <w:b/>
          <w:sz w:val="20"/>
          <w:szCs w:val="20"/>
          <w:lang w:val="uk-UA"/>
        </w:rPr>
      </w:pPr>
    </w:p>
    <w:p w:rsidR="005B17CA" w:rsidRPr="00860303" w:rsidRDefault="005B17CA" w:rsidP="00E441DE">
      <w:pPr>
        <w:jc w:val="both"/>
        <w:rPr>
          <w:b/>
          <w:sz w:val="20"/>
          <w:szCs w:val="20"/>
          <w:lang w:val="uk-UA"/>
        </w:rPr>
      </w:pPr>
    </w:p>
    <w:p w:rsidR="00E441DE" w:rsidRPr="00BC2906" w:rsidRDefault="00E441DE" w:rsidP="00E441DE">
      <w:pPr>
        <w:rPr>
          <w:lang w:val="uk-UA"/>
        </w:rPr>
      </w:pPr>
      <w:r w:rsidRPr="002C223F">
        <w:rPr>
          <w:lang w:val="uk-UA"/>
        </w:rPr>
        <w:t xml:space="preserve">Підготовлено відділом економіки </w:t>
      </w:r>
      <w:r>
        <w:rPr>
          <w:lang w:val="uk-UA"/>
        </w:rPr>
        <w:t>і торгівлі</w:t>
      </w:r>
    </w:p>
    <w:p w:rsidR="00E441DE" w:rsidRPr="00860303" w:rsidRDefault="00E441DE" w:rsidP="00E441DE">
      <w:pPr>
        <w:rPr>
          <w:sz w:val="16"/>
          <w:szCs w:val="16"/>
          <w:lang w:val="uk-UA"/>
        </w:rPr>
      </w:pPr>
    </w:p>
    <w:p w:rsidR="003E19E2" w:rsidRPr="00093665" w:rsidRDefault="00E441DE" w:rsidP="00093665">
      <w:pPr>
        <w:pStyle w:val="a3"/>
        <w:ind w:firstLine="0"/>
        <w:jc w:val="left"/>
        <w:rPr>
          <w:b w:val="0"/>
          <w:sz w:val="24"/>
          <w:szCs w:val="24"/>
          <w:lang w:val="uk-UA"/>
        </w:rPr>
      </w:pPr>
      <w:r w:rsidRPr="001F33E9">
        <w:rPr>
          <w:b w:val="0"/>
          <w:sz w:val="24"/>
          <w:szCs w:val="24"/>
          <w:lang w:val="uk-UA"/>
        </w:rPr>
        <w:t>Начальник відділу</w:t>
      </w:r>
      <w:r w:rsidRPr="001F33E9">
        <w:rPr>
          <w:b w:val="0"/>
          <w:sz w:val="24"/>
          <w:szCs w:val="24"/>
          <w:lang w:val="uk-UA"/>
        </w:rPr>
        <w:tab/>
      </w:r>
      <w:r w:rsidRPr="001F33E9">
        <w:rPr>
          <w:b w:val="0"/>
          <w:sz w:val="24"/>
          <w:szCs w:val="24"/>
          <w:lang w:val="uk-UA"/>
        </w:rPr>
        <w:tab/>
      </w:r>
      <w:r w:rsidRPr="001F33E9">
        <w:rPr>
          <w:b w:val="0"/>
          <w:sz w:val="24"/>
          <w:szCs w:val="24"/>
          <w:lang w:val="uk-UA"/>
        </w:rPr>
        <w:tab/>
      </w:r>
      <w:r w:rsidRPr="001F33E9"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1F33E9">
        <w:rPr>
          <w:b w:val="0"/>
          <w:sz w:val="24"/>
          <w:szCs w:val="24"/>
          <w:lang w:val="uk-UA"/>
        </w:rPr>
        <w:t>Г.В.</w:t>
      </w:r>
      <w:r w:rsidR="005B17CA">
        <w:rPr>
          <w:b w:val="0"/>
          <w:sz w:val="24"/>
          <w:szCs w:val="24"/>
          <w:lang w:val="uk-UA"/>
        </w:rPr>
        <w:t xml:space="preserve"> </w:t>
      </w:r>
      <w:r w:rsidRPr="001F33E9">
        <w:rPr>
          <w:b w:val="0"/>
          <w:sz w:val="24"/>
          <w:szCs w:val="24"/>
          <w:lang w:val="uk-UA"/>
        </w:rPr>
        <w:t>Власенко</w:t>
      </w:r>
    </w:p>
    <w:sectPr w:rsidR="003E19E2" w:rsidRPr="00093665" w:rsidSect="00860303">
      <w:headerReference w:type="default" r:id="rId11"/>
      <w:pgSz w:w="11906" w:h="16838" w:code="9"/>
      <w:pgMar w:top="1134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DF3" w:rsidRDefault="00CE5DF3" w:rsidP="005B17CA">
      <w:r>
        <w:separator/>
      </w:r>
    </w:p>
  </w:endnote>
  <w:endnote w:type="continuationSeparator" w:id="1">
    <w:p w:rsidR="00CE5DF3" w:rsidRDefault="00CE5DF3" w:rsidP="005B1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DF3" w:rsidRDefault="00CE5DF3" w:rsidP="005B17CA">
      <w:r>
        <w:separator/>
      </w:r>
    </w:p>
  </w:footnote>
  <w:footnote w:type="continuationSeparator" w:id="1">
    <w:p w:rsidR="00CE5DF3" w:rsidRDefault="00CE5DF3" w:rsidP="005B1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7555"/>
      <w:docPartObj>
        <w:docPartGallery w:val="Page Numbers (Top of Page)"/>
        <w:docPartUnique/>
      </w:docPartObj>
    </w:sdtPr>
    <w:sdtContent>
      <w:p w:rsidR="00756D32" w:rsidRDefault="00756D32">
        <w:pPr>
          <w:pStyle w:val="a5"/>
          <w:jc w:val="center"/>
        </w:pPr>
      </w:p>
      <w:p w:rsidR="00952065" w:rsidRDefault="00CC06CA">
        <w:pPr>
          <w:pStyle w:val="a5"/>
          <w:jc w:val="center"/>
        </w:pPr>
        <w:fldSimple w:instr=" PAGE   \* MERGEFORMAT ">
          <w:r w:rsidR="001E0054">
            <w:rPr>
              <w:noProof/>
            </w:rPr>
            <w:t>2</w:t>
          </w:r>
        </w:fldSimple>
      </w:p>
    </w:sdtContent>
  </w:sdt>
  <w:p w:rsidR="005B17CA" w:rsidRDefault="005B17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C2B"/>
    <w:multiLevelType w:val="hybridMultilevel"/>
    <w:tmpl w:val="CB10A9BA"/>
    <w:lvl w:ilvl="0" w:tplc="12C4400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A4D1A"/>
    <w:multiLevelType w:val="hybridMultilevel"/>
    <w:tmpl w:val="6F1869E6"/>
    <w:lvl w:ilvl="0" w:tplc="CD8AB2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1DE"/>
    <w:rsid w:val="00010106"/>
    <w:rsid w:val="00012002"/>
    <w:rsid w:val="0003080F"/>
    <w:rsid w:val="00093665"/>
    <w:rsid w:val="000A44F9"/>
    <w:rsid w:val="000B3CB8"/>
    <w:rsid w:val="001152EE"/>
    <w:rsid w:val="001A55B2"/>
    <w:rsid w:val="001E0054"/>
    <w:rsid w:val="002050F3"/>
    <w:rsid w:val="00226278"/>
    <w:rsid w:val="002C1DD5"/>
    <w:rsid w:val="00343966"/>
    <w:rsid w:val="00357F66"/>
    <w:rsid w:val="00377B82"/>
    <w:rsid w:val="003A7384"/>
    <w:rsid w:val="003B30AA"/>
    <w:rsid w:val="003E19E2"/>
    <w:rsid w:val="00400190"/>
    <w:rsid w:val="00405CF4"/>
    <w:rsid w:val="00443348"/>
    <w:rsid w:val="00463E72"/>
    <w:rsid w:val="00480774"/>
    <w:rsid w:val="0048691F"/>
    <w:rsid w:val="00562F10"/>
    <w:rsid w:val="0059776B"/>
    <w:rsid w:val="005A21DF"/>
    <w:rsid w:val="005B17CA"/>
    <w:rsid w:val="005C03D8"/>
    <w:rsid w:val="005C0E4E"/>
    <w:rsid w:val="00605519"/>
    <w:rsid w:val="00670197"/>
    <w:rsid w:val="006A6535"/>
    <w:rsid w:val="006F4885"/>
    <w:rsid w:val="0074446C"/>
    <w:rsid w:val="00752BB3"/>
    <w:rsid w:val="00756D32"/>
    <w:rsid w:val="007E45D8"/>
    <w:rsid w:val="00804BDB"/>
    <w:rsid w:val="00826F0B"/>
    <w:rsid w:val="00860303"/>
    <w:rsid w:val="00863842"/>
    <w:rsid w:val="008A123B"/>
    <w:rsid w:val="00905E80"/>
    <w:rsid w:val="00952065"/>
    <w:rsid w:val="00954721"/>
    <w:rsid w:val="0098261F"/>
    <w:rsid w:val="00984387"/>
    <w:rsid w:val="009B5446"/>
    <w:rsid w:val="00A45D4C"/>
    <w:rsid w:val="00AC361A"/>
    <w:rsid w:val="00B537CA"/>
    <w:rsid w:val="00CC06CA"/>
    <w:rsid w:val="00CE5DF3"/>
    <w:rsid w:val="00CF3610"/>
    <w:rsid w:val="00D014DD"/>
    <w:rsid w:val="00D40186"/>
    <w:rsid w:val="00D53F51"/>
    <w:rsid w:val="00D6180B"/>
    <w:rsid w:val="00D61C72"/>
    <w:rsid w:val="00D94E39"/>
    <w:rsid w:val="00DE6B91"/>
    <w:rsid w:val="00DF4DFE"/>
    <w:rsid w:val="00E23D32"/>
    <w:rsid w:val="00E441DE"/>
    <w:rsid w:val="00E44805"/>
    <w:rsid w:val="00E70272"/>
    <w:rsid w:val="00EB69AF"/>
    <w:rsid w:val="00F06C43"/>
    <w:rsid w:val="00F16961"/>
    <w:rsid w:val="00F43BF3"/>
    <w:rsid w:val="00FC1F4A"/>
    <w:rsid w:val="00FD1F9B"/>
    <w:rsid w:val="00FD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DE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1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441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1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441D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E44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41DE"/>
    <w:rPr>
      <w:rFonts w:eastAsia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E441DE"/>
    <w:pPr>
      <w:ind w:right="-568" w:firstLine="567"/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E441DE"/>
    <w:rPr>
      <w:rFonts w:eastAsia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17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7CA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17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17CA"/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205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strada.gov.ua/images/doc/2016/10/%D0%A0%D0%B5%D0%B3%D1%83%D0%BB%D1%8F%D1%82%D0%BE%D1%80%D0%BA%D0%B0_%D0%BE%D1%86%D0%B5%D0%BD%D0%BA%D0%B0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nstrada.gov.ua/images/doc/2016/10/%D0%A0%D0%B5%D0%B3%D1%83%D0%BB%D1%8F%D1%82%D0%BE%D1%80%D0%BA%D0%B0_%D0%B0%D1%80%D0%B5%D0%BD%D0%B4%D0%B0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onstrada.gov.ua/images/doc/2016/10/%D0%A0%D0%B5%D0%B3%D1%83%D0%BB%D1%8F%D1%82%D0%BE%D1%80%D0%BA%D0%B0_%D0%BE%D1%86%D0%B5%D0%BD%D0%BA%D0%B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strada.gov.ua/images/doc/2016/10/%D0%A0%D0%B5%D0%B3%D1%83%D0%BB%D1%8F%D1%82%D0%BE%D1%80%D0%BA%D0%B0_%D0%B0%D1%80%D0%B5%D0%BD%D0%B4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2019-04-05T06:35:00Z</cp:lastPrinted>
  <dcterms:created xsi:type="dcterms:W3CDTF">2019-04-05T06:27:00Z</dcterms:created>
  <dcterms:modified xsi:type="dcterms:W3CDTF">2019-04-08T08:28:00Z</dcterms:modified>
</cp:coreProperties>
</file>