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5A" w:rsidRDefault="00B3765A" w:rsidP="00B3765A">
      <w:pPr>
        <w:tabs>
          <w:tab w:val="left" w:pos="7620"/>
        </w:tabs>
        <w:spacing w:after="0" w:line="240" w:lineRule="auto"/>
        <w:jc w:val="center"/>
        <w:rPr>
          <w:rFonts w:ascii="Times New Roman" w:eastAsia="Times New Roman" w:hAnsi="Times New Roman"/>
          <w:sz w:val="24"/>
          <w:szCs w:val="24"/>
          <w:lang w:val="uk-UA"/>
        </w:rPr>
      </w:pPr>
      <w:r>
        <w:rPr>
          <w:rFonts w:ascii="Times New Roman" w:hAnsi="Times New Roman"/>
          <w:noProof/>
          <w:color w:val="000000"/>
          <w:kern w:val="2"/>
          <w:sz w:val="24"/>
          <w:szCs w:val="24"/>
          <w:lang w:eastAsia="ru-RU"/>
        </w:rPr>
        <w:drawing>
          <wp:inline distT="0" distB="0" distL="0" distR="0" wp14:anchorId="21C2DD34" wp14:editId="68A032E0">
            <wp:extent cx="421640" cy="58039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 cy="580390"/>
                    </a:xfrm>
                    <a:prstGeom prst="rect">
                      <a:avLst/>
                    </a:prstGeom>
                    <a:noFill/>
                    <a:ln>
                      <a:noFill/>
                    </a:ln>
                  </pic:spPr>
                </pic:pic>
              </a:graphicData>
            </a:graphic>
          </wp:inline>
        </w:drawing>
      </w:r>
    </w:p>
    <w:p w:rsidR="00B3765A" w:rsidRDefault="00B3765A" w:rsidP="00B3765A">
      <w:pPr>
        <w:tabs>
          <w:tab w:val="left" w:pos="7620"/>
        </w:tabs>
        <w:spacing w:after="0" w:line="240" w:lineRule="auto"/>
        <w:jc w:val="center"/>
        <w:rPr>
          <w:rFonts w:ascii="Times New Roman" w:eastAsia="Times New Roman" w:hAnsi="Times New Roman"/>
          <w:sz w:val="24"/>
          <w:szCs w:val="24"/>
          <w:lang w:val="uk-UA"/>
        </w:rPr>
      </w:pP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lang w:val="uk-UA" w:eastAsia="uk-UA"/>
        </w:rPr>
      </w:pPr>
      <w:r>
        <w:rPr>
          <w:rFonts w:ascii="Times New Roman" w:hAnsi="Times New Roman"/>
          <w:b/>
          <w:sz w:val="32"/>
          <w:szCs w:val="24"/>
          <w:lang w:val="uk-UA" w:eastAsia="uk-UA"/>
        </w:rPr>
        <w:t>НАЦІОНАЛЬНЕ АГЕНТСТВО</w:t>
      </w: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lang w:val="uk-UA" w:eastAsia="uk-UA"/>
        </w:rPr>
      </w:pPr>
      <w:r>
        <w:rPr>
          <w:rFonts w:ascii="Times New Roman" w:hAnsi="Times New Roman"/>
          <w:b/>
          <w:sz w:val="32"/>
          <w:szCs w:val="24"/>
          <w:lang w:val="uk-UA" w:eastAsia="uk-UA"/>
        </w:rPr>
        <w:t>З ПИТАНЬ ЗАПОБІГАННЯ КОРУПЦІЇ</w:t>
      </w: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b/>
          <w:sz w:val="32"/>
          <w:szCs w:val="24"/>
          <w:lang w:val="uk-UA" w:eastAsia="uk-UA"/>
        </w:rPr>
      </w:pPr>
      <w:r>
        <w:rPr>
          <w:rFonts w:ascii="Times New Roman" w:hAnsi="Times New Roman"/>
          <w:color w:val="000000"/>
          <w:spacing w:val="-3"/>
          <w:sz w:val="20"/>
          <w:szCs w:val="20"/>
          <w:lang w:val="uk-UA" w:eastAsia="uk-UA"/>
        </w:rPr>
        <w:t>бульв. Дружби народів, 28</w:t>
      </w:r>
      <w:r>
        <w:rPr>
          <w:rFonts w:ascii="Times New Roman" w:hAnsi="Times New Roman"/>
          <w:sz w:val="20"/>
          <w:szCs w:val="20"/>
          <w:lang w:val="uk-UA" w:eastAsia="uk-UA"/>
        </w:rPr>
        <w:t>, м. Київ, 01103, код ЄДРПОУ 40381452</w:t>
      </w:r>
    </w:p>
    <w:p w:rsidR="00B3765A" w:rsidRDefault="00B3765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36"/>
          <w:szCs w:val="24"/>
          <w:lang w:val="uk-UA" w:eastAsia="uk-UA"/>
        </w:rPr>
      </w:pPr>
    </w:p>
    <w:p w:rsidR="00B3765A" w:rsidRDefault="00B3765A" w:rsidP="00B3765A">
      <w:pPr>
        <w:tabs>
          <w:tab w:val="left" w:pos="284"/>
        </w:tabs>
        <w:spacing w:after="0" w:line="240" w:lineRule="auto"/>
        <w:jc w:val="center"/>
        <w:rPr>
          <w:rFonts w:ascii="Times New Roman" w:hAnsi="Times New Roman"/>
          <w:b/>
          <w:bCs/>
          <w:color w:val="000000"/>
          <w:sz w:val="36"/>
          <w:szCs w:val="36"/>
          <w:lang w:val="uk-UA" w:eastAsia="ru-RU"/>
        </w:rPr>
      </w:pPr>
      <w:r>
        <w:rPr>
          <w:rFonts w:ascii="Times New Roman" w:hAnsi="Times New Roman"/>
          <w:b/>
          <w:bCs/>
          <w:color w:val="000000"/>
          <w:sz w:val="36"/>
          <w:szCs w:val="36"/>
          <w:lang w:val="uk-UA" w:eastAsia="ru-RU"/>
        </w:rPr>
        <w:t>РІШЕННЯ</w:t>
      </w:r>
    </w:p>
    <w:p w:rsidR="00B3765A" w:rsidRDefault="00B3765A" w:rsidP="00B3765A">
      <w:pPr>
        <w:tabs>
          <w:tab w:val="left" w:pos="284"/>
        </w:tabs>
        <w:spacing w:after="0" w:line="240" w:lineRule="auto"/>
        <w:jc w:val="center"/>
        <w:rPr>
          <w:rFonts w:ascii="Times New Roman" w:hAnsi="Times New Roman"/>
          <w:b/>
          <w:bCs/>
          <w:color w:val="000000"/>
          <w:sz w:val="36"/>
          <w:szCs w:val="36"/>
          <w:lang w:val="uk-UA" w:eastAsia="ru-RU"/>
        </w:rPr>
      </w:pPr>
    </w:p>
    <w:p w:rsidR="00B3765A" w:rsidRPr="006F57AA" w:rsidRDefault="006F57A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36"/>
          <w:szCs w:val="24"/>
          <w:u w:val="single"/>
          <w:lang w:val="uk-UA" w:eastAsia="uk-UA"/>
        </w:rPr>
      </w:pPr>
      <w:r w:rsidRPr="006F57AA">
        <w:rPr>
          <w:rFonts w:ascii="Times New Roman" w:hAnsi="Times New Roman"/>
          <w:color w:val="000000"/>
          <w:sz w:val="36"/>
          <w:szCs w:val="24"/>
          <w:u w:val="single"/>
          <w:lang w:val="uk-UA" w:eastAsia="uk-UA"/>
        </w:rPr>
        <w:t>29.09.2017</w:t>
      </w:r>
      <w:r w:rsidR="00B3765A">
        <w:rPr>
          <w:rFonts w:ascii="Times New Roman" w:hAnsi="Times New Roman"/>
          <w:color w:val="000000"/>
          <w:sz w:val="36"/>
          <w:szCs w:val="24"/>
          <w:lang w:val="uk-UA" w:eastAsia="uk-UA"/>
        </w:rPr>
        <w:t xml:space="preserve">      </w:t>
      </w:r>
      <w:r>
        <w:rPr>
          <w:rFonts w:ascii="Times New Roman" w:hAnsi="Times New Roman"/>
          <w:color w:val="000000"/>
          <w:sz w:val="36"/>
          <w:szCs w:val="24"/>
          <w:lang w:val="uk-UA" w:eastAsia="uk-UA"/>
        </w:rPr>
        <w:t xml:space="preserve">                           </w:t>
      </w:r>
      <w:r w:rsidR="00B3765A">
        <w:rPr>
          <w:rFonts w:ascii="Times New Roman" w:hAnsi="Times New Roman"/>
          <w:color w:val="000000"/>
          <w:sz w:val="36"/>
          <w:szCs w:val="24"/>
          <w:lang w:val="uk-UA" w:eastAsia="uk-UA"/>
        </w:rPr>
        <w:t xml:space="preserve"> </w:t>
      </w:r>
      <w:r w:rsidRPr="006F57AA">
        <w:rPr>
          <w:rFonts w:ascii="Times New Roman" w:hAnsi="Times New Roman"/>
          <w:color w:val="000000"/>
          <w:sz w:val="36"/>
          <w:szCs w:val="24"/>
          <w:u w:val="single"/>
          <w:lang w:val="uk-UA" w:eastAsia="uk-UA"/>
        </w:rPr>
        <w:t>№839</w:t>
      </w:r>
    </w:p>
    <w:p w:rsidR="00B3765A" w:rsidRDefault="00B3765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Київ</w:t>
      </w:r>
    </w:p>
    <w:p w:rsidR="00B3765A" w:rsidRDefault="00B3765A" w:rsidP="00B3765A">
      <w:pPr>
        <w:widowControl w:val="0"/>
        <w:tabs>
          <w:tab w:val="left" w:pos="284"/>
          <w:tab w:val="right" w:pos="3270"/>
          <w:tab w:val="center" w:pos="3529"/>
          <w:tab w:val="center" w:pos="6399"/>
          <w:tab w:val="left" w:leader="underscore" w:pos="6798"/>
        </w:tabs>
        <w:spacing w:after="0" w:line="240" w:lineRule="auto"/>
        <w:jc w:val="both"/>
        <w:rPr>
          <w:rFonts w:ascii="Times New Roman" w:eastAsia="Times New Roman" w:hAnsi="Times New Roman"/>
          <w:color w:val="000000"/>
          <w:sz w:val="28"/>
          <w:szCs w:val="28"/>
          <w:lang w:val="uk-UA" w:eastAsia="uk-UA" w:bidi="uk-UA"/>
        </w:rPr>
      </w:pPr>
    </w:p>
    <w:p w:rsidR="00AF539A" w:rsidRDefault="00AF539A" w:rsidP="00B3765A">
      <w:pPr>
        <w:widowControl w:val="0"/>
        <w:tabs>
          <w:tab w:val="left" w:pos="284"/>
          <w:tab w:val="right" w:pos="3270"/>
          <w:tab w:val="center" w:pos="3529"/>
          <w:tab w:val="center" w:pos="6399"/>
          <w:tab w:val="left" w:leader="underscore" w:pos="6798"/>
        </w:tabs>
        <w:spacing w:after="0" w:line="240" w:lineRule="auto"/>
        <w:jc w:val="both"/>
        <w:rPr>
          <w:rFonts w:ascii="Times New Roman" w:eastAsia="Times New Roman" w:hAnsi="Times New Roman"/>
          <w:color w:val="000000"/>
          <w:sz w:val="28"/>
          <w:szCs w:val="28"/>
          <w:lang w:val="uk-UA" w:eastAsia="uk-UA" w:bidi="uk-UA"/>
        </w:rPr>
      </w:pPr>
    </w:p>
    <w:p w:rsidR="00A76F44" w:rsidRPr="00A76F44" w:rsidRDefault="00A76F44" w:rsidP="00ED793F">
      <w:pPr>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37"/>
        <w:jc w:val="both"/>
        <w:rPr>
          <w:rFonts w:ascii="Times New Roman" w:hAnsi="Times New Roman"/>
          <w:bCs/>
          <w:sz w:val="28"/>
          <w:szCs w:val="28"/>
          <w:lang w:val="uk-UA" w:eastAsia="uk-UA"/>
        </w:rPr>
      </w:pPr>
      <w:r w:rsidRPr="00A76F44">
        <w:rPr>
          <w:rFonts w:ascii="Times New Roman" w:hAnsi="Times New Roman"/>
          <w:bCs/>
          <w:sz w:val="28"/>
          <w:szCs w:val="28"/>
          <w:lang w:val="uk-UA" w:eastAsia="uk-UA"/>
        </w:rPr>
        <w:t xml:space="preserve">Про затвердження Методичних рекомендацій </w:t>
      </w:r>
      <w:r w:rsidRPr="00A76F44">
        <w:rPr>
          <w:rFonts w:ascii="Times New Roman" w:hAnsi="Times New Roman"/>
          <w:sz w:val="28"/>
          <w:szCs w:val="28"/>
          <w:lang w:val="uk-UA"/>
        </w:rPr>
        <w:t xml:space="preserve">щодо запобігання </w:t>
      </w:r>
      <w:r w:rsidR="00ED793F">
        <w:rPr>
          <w:rFonts w:ascii="Times New Roman" w:hAnsi="Times New Roman"/>
          <w:sz w:val="28"/>
          <w:szCs w:val="28"/>
          <w:lang w:val="uk-UA"/>
        </w:rPr>
        <w:br/>
      </w:r>
      <w:r w:rsidRPr="00A76F44">
        <w:rPr>
          <w:rFonts w:ascii="Times New Roman" w:hAnsi="Times New Roman"/>
          <w:sz w:val="28"/>
          <w:szCs w:val="28"/>
          <w:lang w:val="uk-UA"/>
        </w:rPr>
        <w:t>та врегулювання конфлікту інтересів</w:t>
      </w:r>
    </w:p>
    <w:p w:rsidR="0033036F" w:rsidRDefault="0033036F" w:rsidP="00ED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A76F44" w:rsidRPr="00A76F44" w:rsidRDefault="00A76F44" w:rsidP="00AF539A">
      <w:pPr>
        <w:widowControl w:val="0"/>
        <w:autoSpaceDE w:val="0"/>
        <w:autoSpaceDN w:val="0"/>
        <w:adjustRightInd w:val="0"/>
        <w:spacing w:before="120" w:after="120" w:line="240" w:lineRule="auto"/>
        <w:ind w:firstLine="709"/>
        <w:jc w:val="both"/>
        <w:rPr>
          <w:rFonts w:ascii="Times New Roman" w:eastAsia="Times New Roman" w:hAnsi="Times New Roman"/>
          <w:spacing w:val="-2"/>
          <w:sz w:val="28"/>
          <w:szCs w:val="28"/>
          <w:lang w:val="uk-UA" w:eastAsia="uk-UA"/>
        </w:rPr>
      </w:pPr>
      <w:r w:rsidRPr="00A76F44">
        <w:rPr>
          <w:rFonts w:ascii="Times New Roman" w:eastAsia="Times New Roman" w:hAnsi="Times New Roman"/>
          <w:spacing w:val="-2"/>
          <w:sz w:val="28"/>
          <w:szCs w:val="28"/>
          <w:lang w:val="uk-UA" w:eastAsia="uk-UA"/>
        </w:rPr>
        <w:t>На виконання положень частини першої статті 8,</w:t>
      </w:r>
      <w:r w:rsidRPr="00A76F44">
        <w:rPr>
          <w:rFonts w:eastAsia="Times New Roman"/>
          <w:sz w:val="24"/>
          <w:szCs w:val="24"/>
          <w:lang w:val="uk-UA" w:eastAsia="uk-UA"/>
        </w:rPr>
        <w:t xml:space="preserve"> </w:t>
      </w:r>
      <w:r w:rsidR="0033036F">
        <w:rPr>
          <w:rFonts w:ascii="Times New Roman" w:eastAsia="Times New Roman" w:hAnsi="Times New Roman"/>
          <w:spacing w:val="-2"/>
          <w:sz w:val="28"/>
          <w:szCs w:val="28"/>
          <w:lang w:val="uk-UA" w:eastAsia="uk-UA"/>
        </w:rPr>
        <w:t>пункту 15 частини першої статті </w:t>
      </w:r>
      <w:r w:rsidRPr="00A76F44">
        <w:rPr>
          <w:rFonts w:ascii="Times New Roman" w:eastAsia="Times New Roman" w:hAnsi="Times New Roman"/>
          <w:spacing w:val="-2"/>
          <w:sz w:val="28"/>
          <w:szCs w:val="28"/>
          <w:lang w:val="uk-UA" w:eastAsia="uk-UA"/>
        </w:rPr>
        <w:t xml:space="preserve">11 Закону України </w:t>
      </w:r>
      <w:r w:rsidR="00B603E1">
        <w:rPr>
          <w:rFonts w:ascii="Times New Roman" w:eastAsia="Times New Roman" w:hAnsi="Times New Roman"/>
          <w:spacing w:val="-2"/>
          <w:sz w:val="28"/>
          <w:szCs w:val="28"/>
          <w:lang w:val="uk-UA" w:eastAsia="uk-UA"/>
        </w:rPr>
        <w:t>"</w:t>
      </w:r>
      <w:r w:rsidRPr="00A76F44">
        <w:rPr>
          <w:rFonts w:ascii="Times New Roman" w:eastAsia="Times New Roman" w:hAnsi="Times New Roman"/>
          <w:spacing w:val="-2"/>
          <w:sz w:val="28"/>
          <w:szCs w:val="28"/>
          <w:lang w:val="uk-UA" w:eastAsia="uk-UA"/>
        </w:rPr>
        <w:t>Про запобігання корупції</w:t>
      </w:r>
      <w:r w:rsidR="00B603E1">
        <w:rPr>
          <w:rFonts w:ascii="Times New Roman" w:eastAsia="Times New Roman" w:hAnsi="Times New Roman"/>
          <w:spacing w:val="-2"/>
          <w:sz w:val="28"/>
          <w:szCs w:val="28"/>
          <w:lang w:val="uk-UA" w:eastAsia="uk-UA"/>
        </w:rPr>
        <w:t>"</w:t>
      </w:r>
      <w:r w:rsidRPr="00A76F44">
        <w:rPr>
          <w:rFonts w:ascii="Times New Roman" w:eastAsia="Times New Roman" w:hAnsi="Times New Roman"/>
          <w:spacing w:val="-2"/>
          <w:sz w:val="28"/>
          <w:szCs w:val="28"/>
          <w:lang w:val="uk-UA" w:eastAsia="uk-UA"/>
        </w:rPr>
        <w:t xml:space="preserve">, Плану пріоритетних </w:t>
      </w:r>
      <w:r w:rsidR="0033036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 xml:space="preserve">дій Уряду на 2017 рік, затвердженого розпорядженням Кабінету Міністрів </w:t>
      </w:r>
      <w:r w:rsidR="0033036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від 03 квітня 2017</w:t>
      </w:r>
      <w:r w:rsidR="00FF09C8">
        <w:rPr>
          <w:rFonts w:ascii="Times New Roman" w:eastAsia="Times New Roman" w:hAnsi="Times New Roman"/>
          <w:spacing w:val="-2"/>
          <w:sz w:val="28"/>
          <w:szCs w:val="28"/>
          <w:lang w:val="uk-UA" w:eastAsia="uk-UA"/>
        </w:rPr>
        <w:t xml:space="preserve"> року</w:t>
      </w:r>
      <w:r w:rsidRPr="00A76F44">
        <w:rPr>
          <w:rFonts w:ascii="Times New Roman" w:eastAsia="Times New Roman" w:hAnsi="Times New Roman"/>
          <w:spacing w:val="-2"/>
          <w:sz w:val="28"/>
          <w:szCs w:val="28"/>
          <w:lang w:val="uk-UA" w:eastAsia="uk-UA"/>
        </w:rPr>
        <w:t xml:space="preserve"> №</w:t>
      </w:r>
      <w:r w:rsidR="00FF09C8">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 xml:space="preserve">275-р, Стратегії розвитку Національного агентства </w:t>
      </w:r>
      <w:r w:rsidR="00ED793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з питань запобігання корупції на 2017</w:t>
      </w:r>
      <w:r w:rsidR="00ED793F">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w:t>
      </w:r>
      <w:r w:rsidR="00ED793F">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2020 роки та планів з її реалізації, затверджених рішенням Національного агентства з питань запобігання кор</w:t>
      </w:r>
      <w:r w:rsidR="0033036F">
        <w:rPr>
          <w:rFonts w:ascii="Times New Roman" w:eastAsia="Times New Roman" w:hAnsi="Times New Roman"/>
          <w:spacing w:val="-2"/>
          <w:sz w:val="28"/>
          <w:szCs w:val="28"/>
          <w:lang w:val="uk-UA" w:eastAsia="uk-UA"/>
        </w:rPr>
        <w:t>упції від 22 червня 2017 року № </w:t>
      </w:r>
      <w:r w:rsidRPr="00A76F44">
        <w:rPr>
          <w:rFonts w:ascii="Times New Roman" w:eastAsia="Times New Roman" w:hAnsi="Times New Roman"/>
          <w:spacing w:val="-2"/>
          <w:sz w:val="28"/>
          <w:szCs w:val="28"/>
          <w:lang w:val="uk-UA" w:eastAsia="uk-UA"/>
        </w:rPr>
        <w:t xml:space="preserve">234, Плану роботи Національного агентства з питань запобігання корупції на 2017 рік, затвердженого рішенням Національного агентства від 26 січня 2017 року № 33, з метою </w:t>
      </w:r>
      <w:r w:rsidRPr="00A76F44">
        <w:rPr>
          <w:rFonts w:ascii="Times New Roman" w:eastAsia="Times New Roman" w:hAnsi="Times New Roman"/>
          <w:sz w:val="28"/>
          <w:szCs w:val="28"/>
          <w:lang w:val="uk-UA" w:eastAsia="uk-UA"/>
        </w:rPr>
        <w:t xml:space="preserve">формування єдиного підходу </w:t>
      </w:r>
      <w:r w:rsidR="00ED793F">
        <w:rPr>
          <w:rFonts w:ascii="Times New Roman" w:eastAsia="Times New Roman" w:hAnsi="Times New Roman"/>
          <w:sz w:val="28"/>
          <w:szCs w:val="28"/>
          <w:lang w:val="uk-UA" w:eastAsia="uk-UA"/>
        </w:rPr>
        <w:br/>
      </w:r>
      <w:r w:rsidRPr="00A76F44">
        <w:rPr>
          <w:rFonts w:ascii="Times New Roman" w:eastAsia="Times New Roman" w:hAnsi="Times New Roman"/>
          <w:sz w:val="28"/>
          <w:szCs w:val="28"/>
          <w:lang w:val="uk-UA" w:eastAsia="uk-UA"/>
        </w:rPr>
        <w:t>до розуміння і дотримання</w:t>
      </w:r>
      <w:r w:rsidRPr="00A76F44">
        <w:rPr>
          <w:rFonts w:ascii="Times New Roman" w:eastAsia="Times New Roman" w:hAnsi="Times New Roman"/>
          <w:sz w:val="28"/>
          <w:szCs w:val="24"/>
          <w:lang w:val="uk-UA" w:eastAsia="uk-UA"/>
        </w:rPr>
        <w:t xml:space="preserve"> правил запобігання та врегулювання конфлікту інтересів та пов</w:t>
      </w:r>
      <w:r w:rsidR="00742ABC">
        <w:rPr>
          <w:rFonts w:ascii="Times New Roman" w:eastAsia="Times New Roman" w:hAnsi="Times New Roman"/>
          <w:sz w:val="28"/>
          <w:szCs w:val="24"/>
          <w:lang w:val="uk-UA" w:eastAsia="uk-UA"/>
        </w:rPr>
        <w:t>’</w:t>
      </w:r>
      <w:r w:rsidRPr="00A76F44">
        <w:rPr>
          <w:rFonts w:ascii="Times New Roman" w:eastAsia="Times New Roman" w:hAnsi="Times New Roman"/>
          <w:sz w:val="28"/>
          <w:szCs w:val="24"/>
          <w:lang w:val="uk-UA" w:eastAsia="uk-UA"/>
        </w:rPr>
        <w:t>язаних з ним обмежень</w:t>
      </w:r>
      <w:r w:rsidRPr="00A76F44">
        <w:rPr>
          <w:rFonts w:ascii="Times New Roman" w:eastAsia="Times New Roman" w:hAnsi="Times New Roman"/>
          <w:spacing w:val="-2"/>
          <w:sz w:val="28"/>
          <w:szCs w:val="28"/>
          <w:lang w:val="uk-UA" w:eastAsia="uk-UA"/>
        </w:rPr>
        <w:t xml:space="preserve">, Національне агентство з питань запобігання корупції </w:t>
      </w:r>
    </w:p>
    <w:p w:rsidR="00A76F44" w:rsidRPr="00A76F44" w:rsidRDefault="00A76F44" w:rsidP="00AF539A">
      <w:pPr>
        <w:autoSpaceDE w:val="0"/>
        <w:autoSpaceDN w:val="0"/>
        <w:adjustRightInd w:val="0"/>
        <w:spacing w:before="120" w:after="120" w:line="240" w:lineRule="auto"/>
        <w:jc w:val="both"/>
        <w:rPr>
          <w:rFonts w:ascii="Times New Roman" w:eastAsia="Times New Roman" w:hAnsi="Times New Roman"/>
          <w:sz w:val="28"/>
          <w:szCs w:val="28"/>
          <w:lang w:val="uk-UA" w:eastAsia="uk-UA"/>
        </w:rPr>
      </w:pPr>
      <w:r w:rsidRPr="00A76F44">
        <w:rPr>
          <w:rFonts w:ascii="Times New Roman" w:eastAsia="Times New Roman" w:hAnsi="Times New Roman"/>
          <w:b/>
          <w:sz w:val="28"/>
          <w:szCs w:val="28"/>
          <w:lang w:val="uk-UA" w:eastAsia="uk-UA"/>
        </w:rPr>
        <w:t>ВИРІШИЛО</w:t>
      </w:r>
      <w:r w:rsidRPr="00ED793F">
        <w:rPr>
          <w:rFonts w:ascii="Times New Roman" w:eastAsia="Times New Roman" w:hAnsi="Times New Roman"/>
          <w:b/>
          <w:sz w:val="28"/>
          <w:szCs w:val="28"/>
          <w:lang w:val="uk-UA" w:eastAsia="uk-UA"/>
        </w:rPr>
        <w:t>:</w:t>
      </w:r>
    </w:p>
    <w:p w:rsidR="00A76F44" w:rsidRDefault="00A76F44" w:rsidP="00AF539A">
      <w:pPr>
        <w:numPr>
          <w:ilvl w:val="0"/>
          <w:numId w:val="1"/>
        </w:numPr>
        <w:tabs>
          <w:tab w:val="left" w:pos="709"/>
          <w:tab w:val="left" w:pos="993"/>
        </w:tabs>
        <w:autoSpaceDE w:val="0"/>
        <w:autoSpaceDN w:val="0"/>
        <w:adjustRightInd w:val="0"/>
        <w:spacing w:before="120" w:after="120" w:line="240" w:lineRule="auto"/>
        <w:ind w:left="0" w:firstLine="709"/>
        <w:jc w:val="both"/>
        <w:rPr>
          <w:rFonts w:ascii="Times New Roman" w:eastAsia="Times New Roman" w:hAnsi="Times New Roman"/>
          <w:sz w:val="28"/>
          <w:szCs w:val="28"/>
          <w:lang w:val="uk-UA" w:eastAsia="uk-UA"/>
        </w:rPr>
      </w:pPr>
      <w:r w:rsidRPr="00A76F44">
        <w:rPr>
          <w:rFonts w:ascii="Times New Roman" w:eastAsia="Times New Roman" w:hAnsi="Times New Roman"/>
          <w:sz w:val="28"/>
          <w:szCs w:val="28"/>
          <w:lang w:val="uk-UA" w:eastAsia="uk-UA"/>
        </w:rPr>
        <w:t>Затвердити Методичні рекомендації щодо запобігання та врегулювання конфлікту інтересів, що додаються.</w:t>
      </w:r>
    </w:p>
    <w:p w:rsidR="00AF539A" w:rsidRPr="00C808C8" w:rsidRDefault="00AF539A" w:rsidP="00AF539A">
      <w:pPr>
        <w:pStyle w:val="Style52"/>
        <w:widowControl/>
        <w:numPr>
          <w:ilvl w:val="0"/>
          <w:numId w:val="1"/>
        </w:numPr>
        <w:tabs>
          <w:tab w:val="left" w:pos="993"/>
        </w:tabs>
        <w:spacing w:before="120" w:after="120" w:line="240" w:lineRule="auto"/>
        <w:ind w:left="0" w:firstLine="709"/>
        <w:rPr>
          <w:rFonts w:ascii="Times New Roman" w:hAnsi="Times New Roman"/>
          <w:sz w:val="28"/>
          <w:szCs w:val="28"/>
        </w:rPr>
      </w:pPr>
      <w:r>
        <w:rPr>
          <w:rStyle w:val="FontStyle135"/>
          <w:sz w:val="28"/>
          <w:szCs w:val="28"/>
        </w:rPr>
        <w:t>Визначити таким, що втратило чинність,</w:t>
      </w:r>
      <w:r w:rsidRPr="00C808C8">
        <w:rPr>
          <w:rStyle w:val="FontStyle135"/>
          <w:sz w:val="28"/>
          <w:szCs w:val="28"/>
        </w:rPr>
        <w:t xml:space="preserve"> рішення Національного агентства з питань запобігання корупції від 14 липня 2016 року № 2 </w:t>
      </w:r>
      <w:r w:rsidR="00B603E1">
        <w:rPr>
          <w:rStyle w:val="FontStyle135"/>
          <w:sz w:val="28"/>
          <w:szCs w:val="28"/>
        </w:rPr>
        <w:t>"</w:t>
      </w:r>
      <w:r w:rsidRPr="00C808C8">
        <w:rPr>
          <w:rStyle w:val="FontStyle135"/>
          <w:sz w:val="28"/>
          <w:szCs w:val="28"/>
        </w:rPr>
        <w:t>Про затвердження Методичних рекомендацій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r w:rsidR="00B603E1">
        <w:rPr>
          <w:rFonts w:ascii="Times New Roman" w:hAnsi="Times New Roman"/>
          <w:sz w:val="28"/>
          <w:szCs w:val="28"/>
        </w:rPr>
        <w:t>"</w:t>
      </w:r>
      <w:r w:rsidRPr="00C808C8">
        <w:rPr>
          <w:rFonts w:ascii="Times New Roman" w:hAnsi="Times New Roman"/>
          <w:sz w:val="28"/>
          <w:szCs w:val="28"/>
        </w:rPr>
        <w:t>.</w:t>
      </w:r>
    </w:p>
    <w:p w:rsidR="00A76F44" w:rsidRPr="00A76F44" w:rsidRDefault="00A76F44" w:rsidP="00AF539A">
      <w:pPr>
        <w:numPr>
          <w:ilvl w:val="0"/>
          <w:numId w:val="1"/>
        </w:numPr>
        <w:tabs>
          <w:tab w:val="left" w:pos="709"/>
          <w:tab w:val="left" w:pos="993"/>
        </w:tabs>
        <w:autoSpaceDE w:val="0"/>
        <w:autoSpaceDN w:val="0"/>
        <w:adjustRightInd w:val="0"/>
        <w:spacing w:before="120" w:after="120" w:line="240" w:lineRule="auto"/>
        <w:ind w:left="0" w:firstLine="709"/>
        <w:jc w:val="both"/>
        <w:rPr>
          <w:rFonts w:ascii="Times New Roman" w:eastAsia="Times New Roman" w:hAnsi="Times New Roman"/>
          <w:sz w:val="28"/>
          <w:szCs w:val="28"/>
          <w:lang w:val="uk-UA" w:eastAsia="uk-UA"/>
        </w:rPr>
      </w:pPr>
      <w:r w:rsidRPr="00A76F44">
        <w:rPr>
          <w:rFonts w:ascii="Times New Roman" w:eastAsia="Times New Roman" w:hAnsi="Times New Roman"/>
          <w:sz w:val="28"/>
          <w:szCs w:val="28"/>
          <w:lang w:val="uk-UA" w:eastAsia="uk-UA"/>
        </w:rPr>
        <w:t xml:space="preserve">Департаменту антикорупційної політики забезпечити оприлюднення Методичних рекомендацій щодо запобігання та врегулювання конфлікту </w:t>
      </w:r>
      <w:r w:rsidR="00ED793F">
        <w:rPr>
          <w:rFonts w:ascii="Times New Roman" w:eastAsia="Times New Roman" w:hAnsi="Times New Roman"/>
          <w:sz w:val="28"/>
          <w:szCs w:val="28"/>
          <w:lang w:val="uk-UA" w:eastAsia="uk-UA"/>
        </w:rPr>
        <w:lastRenderedPageBreak/>
        <w:t>інтересів, затверджених пунктом </w:t>
      </w:r>
      <w:r w:rsidRPr="00A76F44">
        <w:rPr>
          <w:rFonts w:ascii="Times New Roman" w:eastAsia="Times New Roman" w:hAnsi="Times New Roman"/>
          <w:sz w:val="28"/>
          <w:szCs w:val="28"/>
          <w:lang w:val="uk-UA" w:eastAsia="uk-UA"/>
        </w:rPr>
        <w:t>1 цього рішення, на офіційному веб-сайті Національного агентства з питань запобігання корупції.</w:t>
      </w:r>
    </w:p>
    <w:p w:rsidR="00A76F44" w:rsidRPr="00A76F44" w:rsidRDefault="00AF539A" w:rsidP="00AF539A">
      <w:pPr>
        <w:widowControl w:val="0"/>
        <w:autoSpaceDE w:val="0"/>
        <w:autoSpaceDN w:val="0"/>
        <w:adjustRightInd w:val="0"/>
        <w:spacing w:before="120" w:after="12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4</w:t>
      </w:r>
      <w:r w:rsidR="0033036F">
        <w:rPr>
          <w:rFonts w:ascii="Times New Roman" w:eastAsia="Times New Roman" w:hAnsi="Times New Roman"/>
          <w:sz w:val="28"/>
          <w:szCs w:val="28"/>
          <w:lang w:val="uk-UA" w:eastAsia="uk-UA"/>
        </w:rPr>
        <w:t>. </w:t>
      </w:r>
      <w:r w:rsidR="00A76F44" w:rsidRPr="00A76F44">
        <w:rPr>
          <w:rFonts w:ascii="Times New Roman" w:eastAsia="Times New Roman" w:hAnsi="Times New Roman"/>
          <w:sz w:val="28"/>
          <w:szCs w:val="28"/>
          <w:lang w:val="uk-UA" w:eastAsia="uk-UA"/>
        </w:rPr>
        <w:t>Контроль за виконанням цього рішення покласти на Голову Національного агентства з питань запобігання корупції Корчак Н.М.</w:t>
      </w:r>
    </w:p>
    <w:p w:rsidR="00B3765A" w:rsidRDefault="00B3765A" w:rsidP="00B3765A">
      <w:pPr>
        <w:spacing w:after="0"/>
        <w:rPr>
          <w:rFonts w:ascii="Times New Roman" w:hAnsi="Times New Roman"/>
          <w:b/>
          <w:color w:val="000000" w:themeColor="text1"/>
          <w:sz w:val="28"/>
          <w:szCs w:val="28"/>
          <w:lang w:val="uk-UA"/>
        </w:rPr>
      </w:pPr>
    </w:p>
    <w:p w:rsidR="00AF539A" w:rsidRDefault="00AF539A" w:rsidP="00B3765A">
      <w:pPr>
        <w:spacing w:after="0"/>
        <w:rPr>
          <w:rFonts w:ascii="Times New Roman" w:hAnsi="Times New Roman"/>
          <w:b/>
          <w:color w:val="000000" w:themeColor="text1"/>
          <w:sz w:val="28"/>
          <w:szCs w:val="28"/>
          <w:lang w:val="uk-UA"/>
        </w:rPr>
      </w:pPr>
    </w:p>
    <w:p w:rsidR="00AF539A" w:rsidRPr="00ED793F" w:rsidRDefault="00AF539A" w:rsidP="00B3765A">
      <w:pPr>
        <w:spacing w:after="0"/>
        <w:rPr>
          <w:rFonts w:ascii="Times New Roman" w:hAnsi="Times New Roman"/>
          <w:b/>
          <w:color w:val="000000" w:themeColor="text1"/>
          <w:sz w:val="28"/>
          <w:szCs w:val="28"/>
          <w:lang w:val="uk-UA"/>
        </w:rPr>
      </w:pPr>
    </w:p>
    <w:p w:rsidR="00B3765A" w:rsidRDefault="00B3765A" w:rsidP="00B3765A">
      <w:pPr>
        <w:spacing w:after="0" w:line="240" w:lineRule="auto"/>
        <w:ind w:right="-22"/>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Голова </w:t>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Корчак Н.М.</w:t>
      </w:r>
    </w:p>
    <w:p w:rsidR="0033036F" w:rsidRPr="00AF539A" w:rsidRDefault="0033036F"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tbl>
      <w:tblPr>
        <w:tblStyle w:val="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3765A" w:rsidTr="00B3765A">
        <w:tc>
          <w:tcPr>
            <w:tcW w:w="4814" w:type="dxa"/>
            <w:hideMark/>
          </w:tcPr>
          <w:p w:rsidR="00B3765A" w:rsidRDefault="00B3765A">
            <w:pPr>
              <w:spacing w:line="240" w:lineRule="auto"/>
              <w:rPr>
                <w:rFonts w:ascii="Times New Roman" w:hAnsi="Times New Roman"/>
                <w:color w:val="000000" w:themeColor="text1"/>
              </w:rPr>
            </w:pPr>
            <w:r>
              <w:rPr>
                <w:rFonts w:ascii="Times New Roman" w:hAnsi="Times New Roman"/>
                <w:color w:val="000000" w:themeColor="text1"/>
              </w:rPr>
              <w:lastRenderedPageBreak/>
              <w:t xml:space="preserve">Згідно з чинним законодавством </w:t>
            </w:r>
          </w:p>
          <w:p w:rsidR="00B3765A" w:rsidRDefault="00B3765A">
            <w:pPr>
              <w:spacing w:line="240" w:lineRule="auto"/>
              <w:rPr>
                <w:rFonts w:ascii="Times New Roman" w:hAnsi="Times New Roman"/>
                <w:color w:val="000000" w:themeColor="text1"/>
              </w:rPr>
            </w:pPr>
            <w:r>
              <w:rPr>
                <w:rFonts w:ascii="Times New Roman" w:hAnsi="Times New Roman"/>
                <w:color w:val="000000" w:themeColor="text1"/>
              </w:rPr>
              <w:t>відповідно до колегіального рішення Національного агентства</w:t>
            </w:r>
          </w:p>
        </w:tc>
        <w:tc>
          <w:tcPr>
            <w:tcW w:w="4814" w:type="dxa"/>
            <w:hideMark/>
          </w:tcPr>
          <w:p w:rsidR="00B3765A" w:rsidRDefault="00B3765A">
            <w:pPr>
              <w:spacing w:line="240" w:lineRule="auto"/>
              <w:ind w:left="998"/>
              <w:rPr>
                <w:rFonts w:ascii="Times New Roman" w:hAnsi="Times New Roman"/>
                <w:color w:val="000000" w:themeColor="text1"/>
              </w:rPr>
            </w:pPr>
            <w:r>
              <w:rPr>
                <w:rFonts w:ascii="Times New Roman" w:hAnsi="Times New Roman"/>
                <w:color w:val="000000" w:themeColor="text1"/>
              </w:rPr>
              <w:t>Протокол № ________</w:t>
            </w:r>
          </w:p>
          <w:p w:rsidR="00B3765A" w:rsidRDefault="00B3765A">
            <w:pPr>
              <w:spacing w:line="240" w:lineRule="auto"/>
              <w:ind w:left="998"/>
              <w:rPr>
                <w:rFonts w:ascii="Times New Roman" w:hAnsi="Times New Roman"/>
                <w:color w:val="000000" w:themeColor="text1"/>
              </w:rPr>
            </w:pPr>
            <w:r>
              <w:rPr>
                <w:rFonts w:ascii="Times New Roman" w:hAnsi="Times New Roman"/>
                <w:color w:val="000000" w:themeColor="text1"/>
              </w:rPr>
              <w:t>засідання Національного агентства</w:t>
            </w:r>
          </w:p>
          <w:p w:rsidR="00B3765A" w:rsidRDefault="00B3765A">
            <w:pPr>
              <w:spacing w:line="240" w:lineRule="auto"/>
              <w:ind w:left="998"/>
              <w:rPr>
                <w:rFonts w:ascii="Times New Roman" w:hAnsi="Times New Roman"/>
                <w:color w:val="000000" w:themeColor="text1"/>
              </w:rPr>
            </w:pPr>
            <w:r>
              <w:rPr>
                <w:rFonts w:ascii="Times New Roman" w:hAnsi="Times New Roman"/>
                <w:color w:val="000000" w:themeColor="text1"/>
              </w:rPr>
              <w:t>від __________________________</w:t>
            </w:r>
          </w:p>
        </w:tc>
      </w:tr>
    </w:tbl>
    <w:p w:rsidR="00B3765A" w:rsidRDefault="00B3765A" w:rsidP="00B3765A">
      <w:pPr>
        <w:spacing w:after="0" w:line="240" w:lineRule="auto"/>
        <w:rPr>
          <w:rFonts w:ascii="Times New Roman" w:hAnsi="Times New Roman"/>
          <w:color w:val="000000" w:themeColor="text1"/>
          <w:sz w:val="28"/>
          <w:szCs w:val="28"/>
          <w:lang w:val="uk-UA"/>
        </w:rPr>
        <w:sectPr w:rsidR="00B3765A" w:rsidSect="00ED793F">
          <w:headerReference w:type="default" r:id="rId8"/>
          <w:pgSz w:w="11900" w:h="16840"/>
          <w:pgMar w:top="964" w:right="567" w:bottom="964" w:left="1701" w:header="567" w:footer="709" w:gutter="0"/>
          <w:cols w:space="720"/>
          <w:titlePg/>
          <w:docGrid w:linePitch="299"/>
        </w:sectPr>
      </w:pPr>
    </w:p>
    <w:p w:rsidR="00B3765A" w:rsidRDefault="00B3765A" w:rsidP="00B3765A">
      <w:pPr>
        <w:framePr w:hSpace="180" w:wrap="around" w:vAnchor="text" w:hAnchor="margin" w:y="1"/>
        <w:spacing w:after="0" w:line="276" w:lineRule="auto"/>
        <w:rPr>
          <w:rFonts w:ascii="Times New Roman" w:hAnsi="Times New Roman"/>
          <w:b/>
          <w:sz w:val="28"/>
          <w:szCs w:val="28"/>
          <w:lang w:val="uk-UA"/>
        </w:rPr>
      </w:pPr>
      <w:r>
        <w:rPr>
          <w:rFonts w:ascii="Times New Roman" w:hAnsi="Times New Roman"/>
          <w:b/>
          <w:sz w:val="28"/>
          <w:szCs w:val="28"/>
          <w:lang w:val="uk-UA"/>
        </w:rPr>
        <w:lastRenderedPageBreak/>
        <w:t>Члени Національного агентства:</w:t>
      </w:r>
    </w:p>
    <w:p w:rsidR="00B3765A" w:rsidRDefault="00B3765A" w:rsidP="00B3765A">
      <w:pPr>
        <w:spacing w:after="0" w:line="276" w:lineRule="auto"/>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О.Ю. Серьогін</w:t>
      </w:r>
    </w:p>
    <w:p w:rsidR="00B3765A" w:rsidRDefault="00B3765A" w:rsidP="00B3765A">
      <w:pPr>
        <w:spacing w:after="0" w:line="276" w:lineRule="auto"/>
        <w:rPr>
          <w:rFonts w:ascii="Times New Roman" w:hAnsi="Times New Roman"/>
          <w:b/>
          <w:color w:val="000000" w:themeColor="text1"/>
          <w:sz w:val="28"/>
          <w:szCs w:val="28"/>
          <w:lang w:val="uk-UA"/>
        </w:rPr>
      </w:pPr>
    </w:p>
    <w:p w:rsidR="00B3765A" w:rsidRDefault="00B3765A" w:rsidP="00B3765A">
      <w:pPr>
        <w:spacing w:after="0" w:line="276" w:lineRule="auto"/>
        <w:rPr>
          <w:rFonts w:ascii="Times New Roman" w:hAnsi="Times New Roman"/>
          <w:b/>
          <w:color w:val="000000" w:themeColor="text1"/>
          <w:sz w:val="28"/>
          <w:szCs w:val="28"/>
          <w:lang w:val="uk-UA"/>
        </w:rPr>
      </w:pPr>
    </w:p>
    <w:p w:rsidR="00B3765A" w:rsidRDefault="00B3765A" w:rsidP="00B3765A">
      <w:pPr>
        <w:spacing w:after="0" w:line="276" w:lineRule="auto"/>
        <w:rPr>
          <w:rFonts w:ascii="Times New Roman" w:hAnsi="Times New Roman"/>
          <w:b/>
          <w:color w:val="000000" w:themeColor="text1"/>
          <w:sz w:val="28"/>
          <w:szCs w:val="28"/>
          <w:lang w:val="uk-UA"/>
        </w:rPr>
      </w:pPr>
    </w:p>
    <w:p w:rsidR="00B3765A" w:rsidRDefault="00B3765A" w:rsidP="00B3765A">
      <w:pPr>
        <w:spacing w:after="0" w:line="276" w:lineRule="auto"/>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О.Д. Скопич</w:t>
      </w: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A76F44" w:rsidRPr="00A76F44" w:rsidRDefault="00A76F44" w:rsidP="00ED793F">
      <w:pPr>
        <w:spacing w:after="0" w:line="240" w:lineRule="auto"/>
        <w:ind w:right="5528"/>
        <w:rPr>
          <w:rFonts w:ascii="Times New Roman" w:hAnsi="Times New Roman"/>
          <w:sz w:val="24"/>
          <w:szCs w:val="24"/>
          <w:lang w:val="uk-UA"/>
        </w:rPr>
      </w:pPr>
      <w:r w:rsidRPr="00A76F44">
        <w:rPr>
          <w:rFonts w:ascii="Times New Roman" w:hAnsi="Times New Roman"/>
          <w:sz w:val="24"/>
          <w:szCs w:val="24"/>
          <w:lang w:val="uk-UA"/>
        </w:rPr>
        <w:t xml:space="preserve">Юрков О.В. – заступник керівника </w:t>
      </w:r>
      <w:r>
        <w:rPr>
          <w:rFonts w:ascii="Times New Roman" w:hAnsi="Times New Roman"/>
          <w:sz w:val="24"/>
          <w:szCs w:val="24"/>
          <w:lang w:val="uk-UA"/>
        </w:rPr>
        <w:t>д</w:t>
      </w:r>
      <w:r w:rsidRPr="00A76F44">
        <w:rPr>
          <w:rFonts w:ascii="Times New Roman" w:hAnsi="Times New Roman"/>
          <w:sz w:val="24"/>
          <w:szCs w:val="24"/>
          <w:lang w:val="uk-UA"/>
        </w:rPr>
        <w:t xml:space="preserve">ругого відділу (Східний регіон) Департаменту моніторингу дотримання законодавства про конфлікт інтересів </w:t>
      </w:r>
      <w:r w:rsidRPr="00A76F44">
        <w:rPr>
          <w:rFonts w:ascii="Times New Roman" w:hAnsi="Times New Roman"/>
          <w:sz w:val="24"/>
          <w:szCs w:val="24"/>
          <w:lang w:val="uk-UA"/>
        </w:rPr>
        <w:lastRenderedPageBreak/>
        <w:t>та інших обмежень щодо запобігання корупції</w:t>
      </w:r>
    </w:p>
    <w:p w:rsidR="00B3765A" w:rsidRDefault="00B3765A" w:rsidP="00B3765A">
      <w:pPr>
        <w:spacing w:after="0" w:line="240" w:lineRule="auto"/>
        <w:rPr>
          <w:rFonts w:ascii="Times New Roman" w:hAnsi="Times New Roman"/>
          <w:sz w:val="20"/>
          <w:szCs w:val="28"/>
          <w:lang w:val="uk-UA"/>
        </w:rPr>
        <w:sectPr w:rsidR="00B3765A" w:rsidSect="00C652C4">
          <w:pgSz w:w="11906" w:h="16838"/>
          <w:pgMar w:top="1134" w:right="567" w:bottom="1134" w:left="1701" w:header="567" w:footer="709" w:gutter="0"/>
          <w:pgNumType w:start="1"/>
          <w:cols w:space="720"/>
          <w:titlePg/>
          <w:docGrid w:linePitch="299"/>
        </w:sectPr>
      </w:pPr>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lastRenderedPageBreak/>
        <w:t>ЗАТВЕРДЖЕНО</w:t>
      </w:r>
    </w:p>
    <w:p w:rsidR="009977E3" w:rsidRPr="00BE3D3C" w:rsidRDefault="004521BF"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Р</w:t>
      </w:r>
      <w:r w:rsidR="009977E3" w:rsidRPr="00BE3D3C">
        <w:rPr>
          <w:rFonts w:ascii="Times New Roman" w:hAnsi="Times New Roman"/>
          <w:sz w:val="28"/>
          <w:szCs w:val="28"/>
          <w:lang w:val="uk-UA"/>
        </w:rPr>
        <w:t xml:space="preserve">ішення Національного агентства з питань запобігання корупції </w:t>
      </w:r>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_________</w:t>
      </w:r>
      <w:r w:rsidR="00742ABC" w:rsidRPr="00BE3D3C">
        <w:rPr>
          <w:rFonts w:ascii="Times New Roman" w:hAnsi="Times New Roman"/>
          <w:sz w:val="28"/>
          <w:szCs w:val="28"/>
          <w:lang w:val="uk-UA"/>
        </w:rPr>
        <w:t>_______</w:t>
      </w:r>
      <w:r w:rsidR="00BE3D3C">
        <w:rPr>
          <w:rFonts w:ascii="Times New Roman" w:hAnsi="Times New Roman"/>
          <w:sz w:val="28"/>
          <w:szCs w:val="28"/>
          <w:lang w:val="uk-UA"/>
        </w:rPr>
        <w:t xml:space="preserve"> № _______</w:t>
      </w: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Default="009977E3"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Pr="009977E3" w:rsidRDefault="00551922"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551922" w:rsidRDefault="009977E3" w:rsidP="009977E3">
      <w:pPr>
        <w:spacing w:after="0" w:line="240" w:lineRule="auto"/>
        <w:jc w:val="center"/>
        <w:rPr>
          <w:rFonts w:ascii="Times New Roman" w:hAnsi="Times New Roman"/>
          <w:sz w:val="40"/>
          <w:szCs w:val="40"/>
          <w:lang w:val="uk-UA"/>
        </w:rPr>
      </w:pPr>
      <w:r w:rsidRPr="00551922">
        <w:rPr>
          <w:rFonts w:ascii="Times New Roman" w:hAnsi="Times New Roman"/>
          <w:b/>
          <w:sz w:val="40"/>
          <w:szCs w:val="40"/>
          <w:lang w:val="uk-UA"/>
        </w:rPr>
        <w:t xml:space="preserve">Методичні рекомендації </w:t>
      </w:r>
      <w:r w:rsidRPr="00551922">
        <w:rPr>
          <w:rFonts w:ascii="Times New Roman" w:hAnsi="Times New Roman"/>
          <w:b/>
          <w:sz w:val="40"/>
          <w:szCs w:val="40"/>
          <w:lang w:val="uk-UA"/>
        </w:rPr>
        <w:br/>
        <w:t>щодо запобігання та врегулювання конфлікту інтересів</w:t>
      </w:r>
      <w:r w:rsidRPr="00551922">
        <w:rPr>
          <w:rFonts w:ascii="Times New Roman" w:hAnsi="Times New Roman"/>
          <w:b/>
          <w:sz w:val="40"/>
          <w:szCs w:val="40"/>
          <w:lang w:val="uk-UA"/>
        </w:rPr>
        <w:br/>
        <w:t xml:space="preserve"> </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ЗМІСТ</w:t>
      </w:r>
    </w:p>
    <w:p w:rsidR="009977E3" w:rsidRPr="009977E3" w:rsidRDefault="009977E3" w:rsidP="009977E3">
      <w:pPr>
        <w:spacing w:line="259" w:lineRule="auto"/>
        <w:rPr>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Список основних скорочень.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eastAsia="Times New Roman" w:hAnsi="Times New Roman"/>
          <w:spacing w:val="-10"/>
          <w:kern w:val="28"/>
          <w:sz w:val="28"/>
          <w:szCs w:val="28"/>
          <w:lang w:val="uk-UA"/>
        </w:rPr>
      </w:pPr>
      <w:r w:rsidRPr="009977E3">
        <w:rPr>
          <w:rFonts w:ascii="Times New Roman" w:eastAsia="Times New Roman" w:hAnsi="Times New Roman"/>
          <w:spacing w:val="-10"/>
          <w:kern w:val="28"/>
          <w:sz w:val="28"/>
          <w:szCs w:val="28"/>
          <w:lang w:val="uk-UA"/>
        </w:rPr>
        <w:t>Вступ.</w:t>
      </w:r>
    </w:p>
    <w:p w:rsidR="009977E3" w:rsidRPr="009977E3" w:rsidRDefault="009977E3" w:rsidP="009977E3">
      <w:pPr>
        <w:spacing w:line="259" w:lineRule="auto"/>
        <w:rPr>
          <w:lang w:val="uk-UA"/>
        </w:rPr>
      </w:pPr>
    </w:p>
    <w:p w:rsidR="009977E3" w:rsidRPr="009977E3" w:rsidRDefault="009977E3" w:rsidP="009977E3">
      <w:pPr>
        <w:spacing w:after="0" w:line="240" w:lineRule="auto"/>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spacing w:val="-10"/>
          <w:kern w:val="28"/>
          <w:sz w:val="28"/>
          <w:szCs w:val="28"/>
          <w:lang w:val="uk-UA"/>
        </w:rPr>
        <w:t>РОЗДІЛ І. ЗАГАЛЬНА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 Запобігання та врегулювання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1.1.1. Загальні положення про конфлікт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1.1.2. Алгоритм дій особи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неї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1.1.3. Алгоритм дій керівника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1.1.4. Запобігання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 Окремі види обмежень, пов</w:t>
      </w:r>
      <w:r w:rsidR="00742ABC">
        <w:rPr>
          <w:rFonts w:ascii="Times New Roman" w:hAnsi="Times New Roman"/>
          <w:sz w:val="28"/>
          <w:szCs w:val="28"/>
          <w:lang w:val="uk-UA"/>
        </w:rPr>
        <w:t>’</w:t>
      </w:r>
      <w:r w:rsidRPr="009977E3">
        <w:rPr>
          <w:rFonts w:ascii="Times New Roman" w:hAnsi="Times New Roman"/>
          <w:sz w:val="28"/>
          <w:szCs w:val="28"/>
          <w:lang w:val="uk-UA"/>
        </w:rPr>
        <w:t>язаних із конфліктом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1.2.1. Обмеження щодо одержання подарунків.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1.2.2. Обмеження щодо сумісництва та суміщення з іншими видами діяльності.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1.2.3. Обмеження спільної роботи близьких 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РОЗДІЛ ІІ. ОСОБЛИВА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 Аспекти правозастосування.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2.1.1. Повноваження Національного агентства.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2.1.2. Особливості врегулювання конфлікту інтересів, що виник у діяльності суддів.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2.2. Конфлікт інтересів у діяльності народних депутатів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2.5. Конфлікт інтересів у членів колегіальних органів.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ДОДАТКИ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ПЕРЕЛІК КОРИСНИХ ПОСИЛАНЬ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СУДОВА ПРАКТИКА</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 xml:space="preserve">Методичні рекомендації підготовлено на основі </w:t>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t xml:space="preserve">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у редакції від 30.03.2017.</w:t>
      </w:r>
    </w:p>
    <w:p w:rsidR="009977E3" w:rsidRPr="009977E3" w:rsidRDefault="009977E3" w:rsidP="009977E3">
      <w:pPr>
        <w:spacing w:after="0" w:line="240" w:lineRule="auto"/>
        <w:rPr>
          <w:rFonts w:ascii="Times New Roman" w:hAnsi="Times New Roman"/>
          <w:b/>
          <w:sz w:val="28"/>
          <w:szCs w:val="28"/>
          <w:lang w:val="uk-UA"/>
        </w:rPr>
      </w:pP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t>Список основних скорочень</w:t>
      </w:r>
    </w:p>
    <w:p w:rsidR="009977E3" w:rsidRPr="009977E3" w:rsidRDefault="009977E3" w:rsidP="009977E3">
      <w:pPr>
        <w:spacing w:after="0" w:line="240" w:lineRule="auto"/>
        <w:jc w:val="center"/>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Національне агентство – Національне агентство з питань запобігання корупції</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ЄДРСР – Єдиний державний реєстр судових рішень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ЄСПЛ – Європейський суд з прав людини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ЦК – Цивільний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ГК – Господарський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про статус народного депутата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народного депутата України</w:t>
      </w:r>
      <w:r w:rsidR="00B603E1">
        <w:rPr>
          <w:rFonts w:ascii="Times New Roman" w:hAnsi="Times New Roman"/>
          <w:sz w:val="28"/>
          <w:szCs w:val="28"/>
          <w:lang w:val="uk-UA"/>
        </w:rPr>
        <w:t>"</w:t>
      </w:r>
    </w:p>
    <w:p w:rsidR="009977E3" w:rsidRPr="009977E3" w:rsidRDefault="009977E3" w:rsidP="009977E3">
      <w:pPr>
        <w:spacing w:after="0" w:line="240" w:lineRule="auto"/>
        <w:rPr>
          <w:rFonts w:ascii="Times New Roman" w:hAnsi="Times New Roman"/>
          <w:b/>
          <w:sz w:val="28"/>
          <w:szCs w:val="28"/>
          <w:lang w:val="uk-UA"/>
        </w:rPr>
      </w:pPr>
      <w:r w:rsidRPr="009977E3">
        <w:rPr>
          <w:rFonts w:ascii="Times New Roman" w:hAnsi="Times New Roman"/>
          <w:b/>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Вступ</w:t>
      </w:r>
    </w:p>
    <w:p w:rsidR="009977E3" w:rsidRPr="009977E3" w:rsidRDefault="009977E3" w:rsidP="009977E3">
      <w:pPr>
        <w:spacing w:after="0" w:line="240" w:lineRule="auto"/>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Неналежне врегулювання конфліктів між приватними інтересами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державними обов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язками службових осіб, так само як і порушення встановлених чинним антикорупційним законодавством заборон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обмежень, стає джерелом корупції.</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Чинний Закон України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 xml:space="preserve"> визначає правові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 xml:space="preserve">та організаційні засади функціонування системи запобігання корупції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Крім того, цей Закон став інструментом імплементації в національн</w:t>
      </w:r>
      <w:r w:rsidR="00742ABC">
        <w:rPr>
          <w:rFonts w:ascii="Times New Roman" w:eastAsia="Times New Roman" w:hAnsi="Times New Roman"/>
          <w:sz w:val="28"/>
          <w:lang w:val="uk-UA"/>
        </w:rPr>
        <w:t>е законодавство положень статті </w:t>
      </w:r>
      <w:r w:rsidRPr="009977E3">
        <w:rPr>
          <w:rFonts w:ascii="Times New Roman" w:eastAsia="Times New Roman" w:hAnsi="Times New Roman"/>
          <w:sz w:val="28"/>
          <w:lang w:val="uk-UA"/>
        </w:rPr>
        <w:t>6 Конвенції ООН проти корупції щодо забезпечення створення та функціонування органу з питань антикорупційної політики.</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Утворення Національного агентства дає можливості для здійснення практичних заходів з формування єдиного розуміння законодавчих приписів щодо запобігання та врегулювання конфлікту інтересів, дотримання встановлених заборон та обмежень. </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Національне агентство почало свою діяльність 15 серпня 2016 року (рішення Національного аген</w:t>
      </w:r>
      <w:r w:rsidR="00742ABC">
        <w:rPr>
          <w:rFonts w:ascii="Times New Roman" w:eastAsia="Times New Roman" w:hAnsi="Times New Roman"/>
          <w:sz w:val="28"/>
          <w:lang w:val="uk-UA"/>
        </w:rPr>
        <w:t>тства від 14 серпня 2016 року № </w:t>
      </w:r>
      <w:r w:rsidRPr="009977E3">
        <w:rPr>
          <w:rFonts w:ascii="Times New Roman" w:eastAsia="Times New Roman" w:hAnsi="Times New Roman"/>
          <w:sz w:val="28"/>
          <w:lang w:val="uk-UA"/>
        </w:rPr>
        <w:t xml:space="preserve">1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початок діяльності Національного агентства з питань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 цього часу до Національного агентства надходять численні звернення щодо порядку застосування деяких норм законодавства у сфері запобігання корупції.</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Вказане обумовлено компетенцією Національного агентства, яке є єдиним центральним органом виконавчої влади зі спеціальним статусом, </w:t>
      </w:r>
      <w:r w:rsidR="00742ABC">
        <w:rPr>
          <w:rFonts w:ascii="Times New Roman" w:hAnsi="Times New Roman"/>
          <w:sz w:val="28"/>
          <w:szCs w:val="28"/>
          <w:lang w:val="uk-UA"/>
        </w:rPr>
        <w:br/>
      </w:r>
      <w:r w:rsidRPr="009977E3">
        <w:rPr>
          <w:rFonts w:ascii="Times New Roman" w:hAnsi="Times New Roman"/>
          <w:sz w:val="28"/>
          <w:szCs w:val="28"/>
          <w:lang w:val="uk-UA"/>
        </w:rPr>
        <w:t>що забезпечує формування та реалізує державну антикорупційну політику.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до повноважень Національного агентства серед іншого належить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w:t>
      </w:r>
      <w:r w:rsidR="00742ABC">
        <w:rPr>
          <w:rFonts w:ascii="Times New Roman" w:hAnsi="Times New Roman"/>
          <w:sz w:val="28"/>
          <w:szCs w:val="28"/>
          <w:lang w:val="uk-UA"/>
        </w:rPr>
        <w:br/>
      </w:r>
      <w:r w:rsidRPr="009977E3">
        <w:rPr>
          <w:rFonts w:ascii="Times New Roman" w:hAnsi="Times New Roman"/>
          <w:sz w:val="28"/>
          <w:szCs w:val="28"/>
          <w:lang w:val="uk-UA"/>
        </w:rPr>
        <w:t xml:space="preserve">на виконання функцій держави або місцевого самоврядування (перелік визначено у пункті 1 частини першої статті 3 Закону), та прирівняних </w:t>
      </w:r>
      <w:r w:rsidR="00742ABC">
        <w:rPr>
          <w:rFonts w:ascii="Times New Roman" w:hAnsi="Times New Roman"/>
          <w:sz w:val="28"/>
          <w:szCs w:val="28"/>
          <w:lang w:val="uk-UA"/>
        </w:rPr>
        <w:br/>
      </w:r>
      <w:r w:rsidRPr="009977E3">
        <w:rPr>
          <w:rFonts w:ascii="Times New Roman" w:hAnsi="Times New Roman"/>
          <w:sz w:val="28"/>
          <w:szCs w:val="28"/>
          <w:lang w:val="uk-UA"/>
        </w:rPr>
        <w:t>до них осіб (перелік визначено у пункті 2 частини першої статті 3 Закону):</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24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до утворення в установленому порядку його територіальних органів надає роз</w:t>
      </w:r>
      <w:r w:rsidR="00742ABC">
        <w:rPr>
          <w:rFonts w:ascii="Times New Roman" w:hAnsi="Times New Roman"/>
          <w:sz w:val="28"/>
          <w:szCs w:val="28"/>
          <w:lang w:val="uk-UA"/>
        </w:rPr>
        <w:t>’</w:t>
      </w:r>
      <w:r w:rsidRPr="009977E3">
        <w:rPr>
          <w:rFonts w:ascii="Times New Roman" w:hAnsi="Times New Roman"/>
          <w:sz w:val="28"/>
          <w:szCs w:val="28"/>
          <w:lang w:val="uk-UA"/>
        </w:rPr>
        <w:t>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w:t>
      </w:r>
    </w:p>
    <w:p w:rsidR="009977E3" w:rsidRPr="009977E3" w:rsidRDefault="00742AB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ab/>
        <w:t>за частиною третьою статті </w:t>
      </w:r>
      <w:r w:rsidR="009977E3" w:rsidRPr="009977E3">
        <w:rPr>
          <w:rFonts w:ascii="Times New Roman" w:hAnsi="Times New Roman"/>
          <w:sz w:val="28"/>
          <w:szCs w:val="28"/>
          <w:lang w:val="uk-UA"/>
        </w:rPr>
        <w:t>28 Закону Національне агентство роз</w:t>
      </w:r>
      <w:r>
        <w:rPr>
          <w:rFonts w:ascii="Times New Roman" w:hAnsi="Times New Roman"/>
          <w:sz w:val="28"/>
          <w:szCs w:val="28"/>
          <w:lang w:val="uk-UA"/>
        </w:rPr>
        <w:t>’</w:t>
      </w:r>
      <w:r w:rsidR="009977E3" w:rsidRPr="009977E3">
        <w:rPr>
          <w:rFonts w:ascii="Times New Roman" w:hAnsi="Times New Roman"/>
          <w:sz w:val="28"/>
          <w:szCs w:val="28"/>
          <w:lang w:val="uk-UA"/>
        </w:rPr>
        <w:t xml:space="preserve">яснює вказаним вище особам, які перебувають на посадах,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не передбачають наявності в них безпосереднього керівника, </w:t>
      </w:r>
      <w:r>
        <w:rPr>
          <w:rFonts w:ascii="Times New Roman" w:hAnsi="Times New Roman"/>
          <w:sz w:val="28"/>
          <w:szCs w:val="28"/>
          <w:lang w:val="uk-UA"/>
        </w:rPr>
        <w:br/>
      </w:r>
      <w:r w:rsidR="009977E3" w:rsidRPr="009977E3">
        <w:rPr>
          <w:rFonts w:ascii="Times New Roman" w:hAnsi="Times New Roman"/>
          <w:sz w:val="28"/>
          <w:szCs w:val="28"/>
          <w:lang w:val="uk-UA"/>
        </w:rPr>
        <w:t>за їх повідомленням про наявність реального, потенційного конфлікту інтересів порядок дій щодо врегулювання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28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 xml:space="preserve">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w:t>
      </w:r>
      <w:r w:rsidR="00742ABC">
        <w:rPr>
          <w:rFonts w:ascii="Times New Roman" w:hAnsi="Times New Roman"/>
          <w:sz w:val="28"/>
          <w:szCs w:val="28"/>
          <w:lang w:val="uk-UA"/>
        </w:rPr>
        <w:br/>
      </w:r>
      <w:r w:rsidRPr="009977E3">
        <w:rPr>
          <w:rFonts w:ascii="Times New Roman" w:hAnsi="Times New Roman"/>
          <w:sz w:val="28"/>
          <w:szCs w:val="28"/>
          <w:lang w:val="uk-UA"/>
        </w:rPr>
        <w:t>та зобов</w:t>
      </w:r>
      <w:r w:rsidR="00742ABC">
        <w:rPr>
          <w:rFonts w:ascii="Times New Roman" w:hAnsi="Times New Roman"/>
          <w:sz w:val="28"/>
          <w:szCs w:val="28"/>
          <w:lang w:val="uk-UA"/>
        </w:rPr>
        <w:t>’</w:t>
      </w:r>
      <w:r w:rsidRPr="009977E3">
        <w:rPr>
          <w:rFonts w:ascii="Times New Roman" w:hAnsi="Times New Roman"/>
          <w:sz w:val="28"/>
          <w:szCs w:val="28"/>
          <w:lang w:val="uk-UA"/>
        </w:rPr>
        <w:t>язані звернутися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Лише протягом 8 місяців 2017 року надано 744 роз</w:t>
      </w:r>
      <w:r w:rsidR="00742ABC">
        <w:rPr>
          <w:rFonts w:ascii="Times New Roman" w:hAnsi="Times New Roman"/>
          <w:sz w:val="28"/>
          <w:szCs w:val="28"/>
          <w:lang w:val="uk-UA"/>
        </w:rPr>
        <w:t>’</w:t>
      </w:r>
      <w:r w:rsidRPr="009977E3">
        <w:rPr>
          <w:rFonts w:ascii="Times New Roman" w:hAnsi="Times New Roman"/>
          <w:sz w:val="28"/>
          <w:szCs w:val="28"/>
          <w:lang w:val="uk-UA"/>
        </w:rPr>
        <w:t>яснення,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 </w:t>
      </w:r>
      <w:r w:rsidR="00742ABC">
        <w:rPr>
          <w:rFonts w:ascii="Times New Roman" w:hAnsi="Times New Roman"/>
          <w:sz w:val="28"/>
          <w:szCs w:val="28"/>
          <w:lang w:val="uk-UA"/>
        </w:rPr>
        <w:br/>
      </w:r>
      <w:r w:rsidRPr="009977E3">
        <w:rPr>
          <w:rFonts w:ascii="Times New Roman" w:hAnsi="Times New Roman"/>
          <w:sz w:val="28"/>
          <w:szCs w:val="28"/>
          <w:lang w:val="uk-UA"/>
        </w:rPr>
        <w:t>на яких поширюється дія Закону (державним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На підставі викладеного, з метою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w:t>
      </w:r>
      <w:r w:rsidR="00742ABC">
        <w:rPr>
          <w:rFonts w:ascii="Times New Roman" w:hAnsi="Times New Roman"/>
          <w:sz w:val="28"/>
          <w:szCs w:val="28"/>
          <w:lang w:val="uk-UA"/>
        </w:rPr>
        <w:br/>
      </w:r>
      <w:r w:rsidRPr="009977E3">
        <w:rPr>
          <w:rFonts w:ascii="Times New Roman" w:hAnsi="Times New Roman"/>
          <w:sz w:val="28"/>
          <w:szCs w:val="28"/>
          <w:lang w:val="uk-UA"/>
        </w:rPr>
        <w:t>та консультаційної допомоги</w:t>
      </w:r>
      <w:r w:rsidR="00742ABC">
        <w:rPr>
          <w:rFonts w:ascii="Times New Roman" w:hAnsi="Times New Roman"/>
          <w:sz w:val="28"/>
          <w:szCs w:val="28"/>
          <w:lang w:val="uk-UA"/>
        </w:rPr>
        <w:t xml:space="preserve"> в порядку пунктів 4, 15 статті </w:t>
      </w:r>
      <w:r w:rsidRPr="009977E3">
        <w:rPr>
          <w:rFonts w:ascii="Times New Roman" w:hAnsi="Times New Roman"/>
          <w:sz w:val="28"/>
          <w:szCs w:val="28"/>
          <w:lang w:val="uk-UA"/>
        </w:rPr>
        <w:t xml:space="preserve">11 Закону, </w:t>
      </w:r>
      <w:r w:rsidR="00742ABC">
        <w:rPr>
          <w:rFonts w:ascii="Times New Roman" w:hAnsi="Times New Roman"/>
          <w:sz w:val="28"/>
          <w:szCs w:val="28"/>
          <w:lang w:val="uk-UA"/>
        </w:rPr>
        <w:br/>
      </w:r>
      <w:r w:rsidRPr="009977E3">
        <w:rPr>
          <w:rFonts w:ascii="Times New Roman" w:hAnsi="Times New Roman"/>
          <w:sz w:val="28"/>
          <w:szCs w:val="28"/>
          <w:lang w:val="uk-UA"/>
        </w:rPr>
        <w:t>а також для формування єдиного підходу до розуміння і дотримання</w:t>
      </w:r>
      <w:r w:rsidRPr="009977E3">
        <w:rPr>
          <w:rFonts w:ascii="Times New Roman" w:eastAsia="Times New Roman" w:hAnsi="Times New Roman"/>
          <w:sz w:val="28"/>
          <w:lang w:val="uk-UA"/>
        </w:rPr>
        <w:t xml:space="preserve"> правил запобігання та врегулювання конфлікту інтересів та пов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язаних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з ним обмежень,</w:t>
      </w:r>
      <w:r w:rsidRPr="009977E3">
        <w:rPr>
          <w:rFonts w:ascii="Times New Roman" w:hAnsi="Times New Roman"/>
          <w:sz w:val="28"/>
          <w:szCs w:val="28"/>
          <w:lang w:val="uk-UA"/>
        </w:rPr>
        <w:t xml:space="preserve">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Національного агентства </w:t>
      </w:r>
      <w:r w:rsidR="00742ABC">
        <w:rPr>
          <w:rFonts w:ascii="Times New Roman" w:hAnsi="Times New Roman"/>
          <w:sz w:val="28"/>
          <w:szCs w:val="28"/>
          <w:lang w:val="uk-UA"/>
        </w:rPr>
        <w:br/>
      </w:r>
      <w:r w:rsidRPr="009977E3">
        <w:rPr>
          <w:rFonts w:ascii="Times New Roman" w:hAnsi="Times New Roman"/>
          <w:sz w:val="28"/>
          <w:szCs w:val="28"/>
          <w:lang w:val="uk-UA"/>
        </w:rPr>
        <w:t>як центрального органу, що формує та реалізує антикорупційну політику</w:t>
      </w:r>
      <w:r w:rsidRPr="009977E3">
        <w:rPr>
          <w:rFonts w:ascii="Times New Roman" w:eastAsia="Times New Roman" w:hAnsi="Times New Roman"/>
          <w:sz w:val="28"/>
          <w:lang w:val="uk-UA"/>
        </w:rPr>
        <w:t>.</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У Методичних рекомендаціях узагальнено та використано практику Національного агентства, а також напрацювання міжнародних організацій, органів державної влади, наукових установ, інститутів громадянського суспільства. Використовуючи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заборон та обмежень.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 ЗАГАЛЬНА ЧАСТИНА</w:t>
      </w:r>
    </w:p>
    <w:p w:rsidR="009977E3" w:rsidRDefault="009977E3" w:rsidP="009977E3">
      <w:pPr>
        <w:spacing w:after="0" w:line="240" w:lineRule="auto"/>
        <w:jc w:val="center"/>
        <w:rPr>
          <w:rFonts w:ascii="Times New Roman" w:hAnsi="Times New Roman"/>
          <w:i/>
          <w:sz w:val="28"/>
          <w:szCs w:val="28"/>
          <w:lang w:val="uk-UA"/>
        </w:rPr>
      </w:pPr>
    </w:p>
    <w:p w:rsidR="002B1C35" w:rsidRPr="009977E3" w:rsidRDefault="002B1C35" w:rsidP="009977E3">
      <w:pPr>
        <w:spacing w:after="0" w:line="240" w:lineRule="auto"/>
        <w:jc w:val="center"/>
        <w:rPr>
          <w:rFonts w:ascii="Times New Roman" w:hAnsi="Times New Roman"/>
          <w:i/>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1.1. Запобігання та врегулювання конфлікту інтересів.</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1.1.1. Загальні положення про конфлікт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Для формування чіткого розуміння змісту інституту запобігання </w:t>
      </w:r>
      <w:r w:rsidR="00742ABC">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та врегулювання конфлікту інтересів, насамперед, необхідно з</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ясувати сутність ключового терміну </w:t>
      </w:r>
      <w:r w:rsidR="007A26CB">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 конфлікт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Слід звернути увагу, що на відміну від попереднього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засади запобігання та протидії корупції</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в якому надавалось загальне визначення конфлікту інтересів, чинний Закон виділив два його види:</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потенційний конфлікт інтересів –</w:t>
      </w:r>
      <w:r w:rsidRPr="009977E3">
        <w:rPr>
          <w:rFonts w:ascii="Times New Roman" w:eastAsia="Times New Roman" w:hAnsi="Times New Roman"/>
          <w:bCs/>
          <w:spacing w:val="2"/>
          <w:kern w:val="1"/>
          <w:sz w:val="28"/>
          <w:szCs w:val="28"/>
          <w:lang w:val="uk-UA" w:eastAsia="hi-IN" w:bidi="hi-IN"/>
        </w:rPr>
        <w:t xml:space="preserve"> наявність у особи приватного інтересу у сфері, в якій вона виконує свої службові чи представницькі повноваження, що може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чи неупередженість прийняття нею рішень, або на вчинення чи невчинення дій під час виконання зазначених повноважень </w:t>
      </w:r>
      <w:r w:rsidRPr="009977E3">
        <w:rPr>
          <w:rFonts w:ascii="Times New Roman" w:eastAsia="Times New Roman" w:hAnsi="Times New Roman"/>
          <w:spacing w:val="2"/>
          <w:kern w:val="1"/>
          <w:sz w:val="28"/>
          <w:szCs w:val="28"/>
          <w:lang w:val="uk-UA" w:eastAsia="hi-IN" w:bidi="hi-IN"/>
        </w:rPr>
        <w:t>(абзац дев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ятий частини першої </w:t>
      </w:r>
      <w:r w:rsidR="007A26CB">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1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реальний конфлікт інтересів –</w:t>
      </w:r>
      <w:r w:rsidRPr="009977E3">
        <w:rPr>
          <w:rFonts w:ascii="Times New Roman" w:eastAsia="Times New Roman" w:hAnsi="Times New Roman"/>
          <w:bCs/>
          <w:spacing w:val="2"/>
          <w:kern w:val="1"/>
          <w:sz w:val="28"/>
          <w:szCs w:val="28"/>
          <w:lang w:val="uk-UA" w:eastAsia="hi-IN" w:bidi="hi-IN"/>
        </w:rPr>
        <w:t xml:space="preserve"> суперечність між приватним інтересом особи та її службовими чи представницькими повноваженнями,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що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або на вчинення чи невчинення дій під час виконання зазначених повноважень</w:t>
      </w:r>
      <w:r w:rsidRPr="009977E3">
        <w:rPr>
          <w:rFonts w:ascii="Times New Roman" w:eastAsia="Times New Roman" w:hAnsi="Times New Roman"/>
          <w:spacing w:val="2"/>
          <w:kern w:val="1"/>
          <w:sz w:val="28"/>
          <w:szCs w:val="28"/>
          <w:lang w:val="uk-UA" w:eastAsia="hi-IN" w:bidi="hi-IN"/>
        </w:rPr>
        <w:t>. (абзац тринадцятий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Тобто складовими конфлікту інтересів (реального, потенційного) є:</w:t>
      </w:r>
    </w:p>
    <w:p w:rsidR="009977E3" w:rsidRPr="009977E3" w:rsidRDefault="009977E3" w:rsidP="00BE3D3C">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r w:rsidRPr="002B1C35">
        <w:rPr>
          <w:rFonts w:ascii="Times New Roman" w:eastAsia="Times New Roman" w:hAnsi="Times New Roman"/>
          <w:bCs/>
          <w:spacing w:val="2"/>
          <w:kern w:val="1"/>
          <w:sz w:val="28"/>
          <w:szCs w:val="28"/>
          <w:lang w:val="uk-UA" w:eastAsia="hi-IN" w:bidi="hi-IN"/>
        </w:rPr>
        <w:t>приватний інтерес (будь-який майновий чи немайновий),</w:t>
      </w:r>
      <w:r w:rsidR="002B1C35" w:rsidRPr="002B1C35">
        <w:rPr>
          <w:rFonts w:ascii="Times New Roman" w:eastAsia="Times New Roman" w:hAnsi="Times New Roman"/>
          <w:bCs/>
          <w:spacing w:val="2"/>
          <w:kern w:val="1"/>
          <w:sz w:val="28"/>
          <w:szCs w:val="28"/>
          <w:lang w:val="uk-UA" w:eastAsia="hi-IN" w:bidi="hi-IN"/>
        </w:rPr>
        <w:t xml:space="preserve"> </w:t>
      </w:r>
      <w:r w:rsidR="00742ABC" w:rsidRPr="002B1C35">
        <w:rPr>
          <w:rFonts w:ascii="Times New Roman" w:eastAsia="Times New Roman" w:hAnsi="Times New Roman"/>
          <w:bCs/>
          <w:spacing w:val="2"/>
          <w:kern w:val="1"/>
          <w:sz w:val="28"/>
          <w:szCs w:val="28"/>
          <w:lang w:val="uk-UA" w:eastAsia="hi-IN" w:bidi="hi-IN"/>
        </w:rPr>
        <w:t>службові/</w:t>
      </w:r>
      <w:r w:rsidR="002B1C35">
        <w:rPr>
          <w:rFonts w:ascii="Times New Roman" w:eastAsia="Times New Roman" w:hAnsi="Times New Roman"/>
          <w:bCs/>
          <w:spacing w:val="2"/>
          <w:kern w:val="1"/>
          <w:sz w:val="28"/>
          <w:szCs w:val="28"/>
          <w:lang w:val="uk-UA" w:eastAsia="hi-IN" w:bidi="hi-IN"/>
        </w:rPr>
        <w:t xml:space="preserve"> </w:t>
      </w:r>
      <w:r w:rsidRPr="002B1C35">
        <w:rPr>
          <w:rFonts w:ascii="Times New Roman" w:eastAsia="Times New Roman" w:hAnsi="Times New Roman"/>
          <w:bCs/>
          <w:spacing w:val="2"/>
          <w:kern w:val="1"/>
          <w:sz w:val="28"/>
          <w:szCs w:val="28"/>
          <w:lang w:val="uk-UA" w:eastAsia="hi-IN" w:bidi="hi-IN"/>
        </w:rPr>
        <w:t>представницькі повноваження (безпосередні та загальнослужбові),</w:t>
      </w:r>
      <w:r w:rsidR="00BE3D3C" w:rsidRPr="002B1C35">
        <w:rPr>
          <w:rFonts w:ascii="Times New Roman" w:eastAsia="Times New Roman" w:hAnsi="Times New Roman"/>
          <w:bCs/>
          <w:spacing w:val="2"/>
          <w:kern w:val="1"/>
          <w:sz w:val="28"/>
          <w:szCs w:val="28"/>
          <w:lang w:val="uk-UA" w:eastAsia="hi-IN" w:bidi="hi-IN"/>
        </w:rPr>
        <w:t xml:space="preserve">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 співвідношення вказаних складових спричиняє виникнення:</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реального конфлікту інтересів – приватн</w:t>
      </w:r>
      <w:r w:rsidR="00742ABC">
        <w:rPr>
          <w:rFonts w:ascii="Times New Roman" w:eastAsia="Times New Roman" w:hAnsi="Times New Roman"/>
          <w:bCs/>
          <w:spacing w:val="2"/>
          <w:kern w:val="1"/>
          <w:sz w:val="28"/>
          <w:szCs w:val="28"/>
          <w:lang w:val="uk-UA" w:eastAsia="hi-IN" w:bidi="hi-IN"/>
        </w:rPr>
        <w:t>ий інтерес суперечить службовим</w:t>
      </w:r>
      <w:r w:rsidRPr="009977E3">
        <w:rPr>
          <w:rFonts w:ascii="Times New Roman" w:eastAsia="Times New Roman" w:hAnsi="Times New Roman"/>
          <w:bCs/>
          <w:spacing w:val="2"/>
          <w:kern w:val="1"/>
          <w:sz w:val="28"/>
          <w:szCs w:val="28"/>
          <w:lang w:val="uk-UA" w:eastAsia="hi-IN" w:bidi="hi-IN"/>
        </w:rPr>
        <w:t>/представницьким повноваженням, що впливає на</w:t>
      </w:r>
      <w:r w:rsidR="002B1C35" w:rsidRPr="002B1C35">
        <w:rPr>
          <w:rFonts w:ascii="Times New Roman" w:eastAsia="Times New Roman" w:hAnsi="Times New Roman"/>
          <w:bCs/>
          <w:spacing w:val="2"/>
          <w:kern w:val="1"/>
          <w:sz w:val="24"/>
          <w:szCs w:val="24"/>
          <w:lang w:val="uk-UA" w:eastAsia="hi-IN" w:bidi="hi-IN"/>
        </w:rPr>
        <w:t xml:space="preserve"> </w:t>
      </w:r>
      <w:r w:rsidRPr="009977E3">
        <w:rPr>
          <w:rFonts w:ascii="Times New Roman" w:eastAsia="Times New Roman" w:hAnsi="Times New Roman"/>
          <w:bCs/>
          <w:spacing w:val="2"/>
          <w:kern w:val="1"/>
          <w:sz w:val="28"/>
          <w:szCs w:val="28"/>
          <w:lang w:val="uk-UA" w:eastAsia="hi-IN" w:bidi="hi-IN"/>
        </w:rPr>
        <w:t>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потенційного конфлікту інтересів – у </w:t>
      </w:r>
      <w:r w:rsidR="00742ABC">
        <w:rPr>
          <w:rFonts w:ascii="Times New Roman" w:eastAsia="Times New Roman" w:hAnsi="Times New Roman"/>
          <w:bCs/>
          <w:spacing w:val="2"/>
          <w:kern w:val="1"/>
          <w:sz w:val="28"/>
          <w:szCs w:val="28"/>
          <w:lang w:val="uk-UA" w:eastAsia="hi-IN" w:bidi="hi-IN"/>
        </w:rPr>
        <w:t>сфері службових</w:t>
      </w:r>
      <w:r w:rsidRPr="009977E3">
        <w:rPr>
          <w:rFonts w:ascii="Times New Roman" w:eastAsia="Times New Roman" w:hAnsi="Times New Roman"/>
          <w:bCs/>
          <w:spacing w:val="2"/>
          <w:kern w:val="1"/>
          <w:sz w:val="28"/>
          <w:szCs w:val="28"/>
          <w:lang w:val="uk-UA" w:eastAsia="hi-IN" w:bidi="hi-IN"/>
        </w:rPr>
        <w:t xml:space="preserve">/ представницьких повноважень наявний приватний інтерес, що може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за настанні певних обставин у майбутньому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чи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9977E3">
      <w:pPr>
        <w:suppressAutoHyphens/>
        <w:spacing w:after="0" w:line="240" w:lineRule="auto"/>
        <w:ind w:right="-135"/>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pacing w:after="0" w:line="240" w:lineRule="auto"/>
        <w:rPr>
          <w:rFonts w:ascii="Times New Roman" w:eastAsia="Times New Roman" w:hAnsi="Times New Roman"/>
          <w:iCs/>
          <w:spacing w:val="2"/>
          <w:kern w:val="1"/>
          <w:sz w:val="28"/>
          <w:szCs w:val="28"/>
          <w:u w:val="single"/>
          <w:lang w:val="uk-UA" w:eastAsia="hi-IN" w:bidi="hi-IN"/>
        </w:rPr>
      </w:pPr>
      <w:r w:rsidRPr="009977E3">
        <w:rPr>
          <w:iCs/>
          <w:spacing w:val="2"/>
          <w:sz w:val="28"/>
          <w:szCs w:val="28"/>
          <w:u w:val="single"/>
          <w:lang w:val="uk-UA"/>
        </w:rPr>
        <w:br w:type="page"/>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lastRenderedPageBreak/>
        <w:t>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Приватний інтерес – будь-який майновий чи немайновий інтерес особи,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язку з членством або діяльністю в громадських, політичних, релігійних чи інших організаціях (абзац дванадцятий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Важливо підкреслити, що перелік самих стосунків не є вичерпним, адже при наданні визначення законодавцем використано словосполучення </w:t>
      </w:r>
      <w:r w:rsidR="00742ABC">
        <w:rPr>
          <w:rFonts w:ascii="Times New Roman" w:eastAsia="Times New Roman" w:hAnsi="Times New Roman"/>
          <w:spacing w:val="2"/>
          <w:kern w:val="1"/>
          <w:sz w:val="28"/>
          <w:szCs w:val="28"/>
          <w:lang w:val="uk-UA" w:eastAsia="hi-IN" w:bidi="hi-IN"/>
        </w:rPr>
        <w:br/>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у тому числі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тобто у дефініції окреслено лише найбільш типові форми стосунків, які можуть зумовлювати наявність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При цьому тільки такий приватний інтерес у сфері службових/представницьких повноважень, що може вплинути або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єктивність або неупередженість прийняття рішень, або на вчинення чи невчинення дій під час виконання зазначених повноважень, спричиняє виникнення реального або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Окремо слід звернути увагу, що такі відносини могли мати місце </w:t>
      </w:r>
      <w:r w:rsidR="00742ABC">
        <w:rPr>
          <w:rFonts w:ascii="Times New Roman" w:hAnsi="Times New Roman"/>
          <w:sz w:val="28"/>
          <w:szCs w:val="28"/>
          <w:lang w:val="uk-UA"/>
        </w:rPr>
        <w:br/>
      </w:r>
      <w:r w:rsidRPr="009977E3">
        <w:rPr>
          <w:rFonts w:ascii="Times New Roman" w:hAnsi="Times New Roman"/>
          <w:sz w:val="28"/>
          <w:szCs w:val="28"/>
          <w:lang w:val="uk-UA"/>
        </w:rPr>
        <w:t>у минулому (наприклад, відносини між особами, які перебували у шлюбі, або які вийшли зі складу засновників юридичної особи тощо). Визначальним є спроможність вказаних відносин спричинити виникнення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00FD5101">
        <w:rPr>
          <w:rFonts w:ascii="Times New Roman" w:hAnsi="Times New Roman"/>
          <w:sz w:val="28"/>
          <w:szCs w:val="28"/>
          <w:lang w:val="uk-UA"/>
        </w:rPr>
        <w:t>, Особа </w:t>
      </w:r>
      <w:r w:rsidRPr="009977E3">
        <w:rPr>
          <w:rFonts w:ascii="Times New Roman" w:hAnsi="Times New Roman"/>
          <w:sz w:val="28"/>
          <w:szCs w:val="28"/>
          <w:lang w:val="uk-UA"/>
        </w:rPr>
        <w:t xml:space="preserve">1 є посадовою особою державного підприємства, </w:t>
      </w:r>
      <w:r w:rsidR="00742ABC">
        <w:rPr>
          <w:rFonts w:ascii="Times New Roman" w:hAnsi="Times New Roman"/>
          <w:sz w:val="28"/>
          <w:szCs w:val="28"/>
          <w:lang w:val="uk-UA"/>
        </w:rPr>
        <w:br/>
      </w:r>
      <w:r w:rsidRPr="009977E3">
        <w:rPr>
          <w:rFonts w:ascii="Times New Roman" w:hAnsi="Times New Roman"/>
          <w:sz w:val="28"/>
          <w:szCs w:val="28"/>
          <w:lang w:val="uk-UA"/>
        </w:rPr>
        <w:t xml:space="preserve">у підпорядкуванні якої працює Особа 2. Вказані особи були подружжям </w:t>
      </w:r>
      <w:r w:rsidR="00742ABC">
        <w:rPr>
          <w:rFonts w:ascii="Times New Roman" w:hAnsi="Times New Roman"/>
          <w:sz w:val="28"/>
          <w:szCs w:val="28"/>
          <w:lang w:val="uk-UA"/>
        </w:rPr>
        <w:br/>
      </w:r>
      <w:r w:rsidRPr="009977E3">
        <w:rPr>
          <w:rFonts w:ascii="Times New Roman" w:hAnsi="Times New Roman"/>
          <w:sz w:val="28"/>
          <w:szCs w:val="28"/>
          <w:lang w:val="uk-UA"/>
        </w:rPr>
        <w:t>і на даний час вони розлучені (ініціатором розлучення була Особа 1), тобто в минулому їх пов</w:t>
      </w:r>
      <w:r w:rsidR="00742ABC">
        <w:rPr>
          <w:rFonts w:ascii="Times New Roman" w:hAnsi="Times New Roman"/>
          <w:sz w:val="28"/>
          <w:szCs w:val="28"/>
          <w:lang w:val="uk-UA"/>
        </w:rPr>
        <w:t>’</w:t>
      </w:r>
      <w:r w:rsidRPr="009977E3">
        <w:rPr>
          <w:rFonts w:ascii="Times New Roman" w:hAnsi="Times New Roman"/>
          <w:sz w:val="28"/>
          <w:szCs w:val="28"/>
          <w:lang w:val="uk-UA"/>
        </w:rPr>
        <w:t>язували сімейні стосунки. Особа 1,</w:t>
      </w:r>
      <w:r w:rsidR="00FD5101">
        <w:rPr>
          <w:rFonts w:ascii="Times New Roman" w:hAnsi="Times New Roman"/>
          <w:sz w:val="28"/>
          <w:szCs w:val="28"/>
          <w:lang w:val="uk-UA"/>
        </w:rPr>
        <w:t xml:space="preserve"> почуваючи провину перед Особою </w:t>
      </w:r>
      <w:r w:rsidRPr="009977E3">
        <w:rPr>
          <w:rFonts w:ascii="Times New Roman" w:hAnsi="Times New Roman"/>
          <w:sz w:val="28"/>
          <w:szCs w:val="28"/>
          <w:lang w:val="uk-UA"/>
        </w:rPr>
        <w:t xml:space="preserve">2 за розлучення, при прийнятті рішень розпорядчого характеру Особу 2 ставить в більш привілейоване становище, аніж інших працівників (призначає найбільший розмір премій, при формуванні графіку відпусток в першу чергу враховує </w:t>
      </w:r>
      <w:r w:rsidRPr="009977E3">
        <w:rPr>
          <w:rFonts w:ascii="Times New Roman" w:hAnsi="Times New Roman"/>
          <w:sz w:val="28"/>
          <w:szCs w:val="28"/>
          <w:lang w:val="uk-UA"/>
        </w:rPr>
        <w:lastRenderedPageBreak/>
        <w:t>побажання щодо відпустки Особи 2, при розподілі доручень серед працівників підприємства, найлегші доручення надає Особі 2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єктивність прийняття рішень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чи діянь службовця при реалізації своїх службових чи представницьких повноважень.</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Також не слід виходити з того, що джерелом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у зацікавленості в ухваленні або неухваленні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до органу надійшла вимога щодо проведення службового розслідування у сфері, що координується і контролюється одним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з заступників керівника цього органу, якому доручається внести керівнику органу пропозиції.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тому  результати службового розслідування становлять приватний інтерес заступника,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і він має у цьому випадку конфлікт інтересів.</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посадової особи, що обвинувачувала службовця у вчиненні правопорушення.</w:t>
      </w:r>
    </w:p>
    <w:p w:rsid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F5D63" w:rsidRPr="009977E3" w:rsidRDefault="009F5D6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Службове повноваження, представницьке повноваження.</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Як правило, коло службових повноважень визначається в посадових інструкціях, трудових договорах, іноді – в дорученнях тощо. Водночас необхідно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загальнослужбових повноважень, які повинні </w:t>
      </w:r>
      <w:r w:rsidRPr="009977E3">
        <w:rPr>
          <w:rFonts w:ascii="Times New Roman" w:eastAsia="Times New Roman" w:hAnsi="Times New Roman"/>
          <w:spacing w:val="2"/>
          <w:kern w:val="1"/>
          <w:sz w:val="28"/>
          <w:szCs w:val="28"/>
          <w:lang w:val="uk-UA" w:eastAsia="hi-IN" w:bidi="hi-IN"/>
        </w:rPr>
        <w:lastRenderedPageBreak/>
        <w:t xml:space="preserve">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 </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керівника структурного підрозділу органу державної влади визначені Законом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державну службу</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(права та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державного службовця, яким є такий керівник), положенням про очолюваний ним структурний підрозділ, правилами внутрішнього службового розпорядку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 xml:space="preserve">Наприклад, </w:t>
      </w:r>
      <w:r w:rsidRPr="009977E3">
        <w:rPr>
          <w:rFonts w:ascii="Times New Roman" w:eastAsia="Times New Roman" w:hAnsi="Times New Roman"/>
          <w:spacing w:val="2"/>
          <w:kern w:val="1"/>
          <w:sz w:val="28"/>
          <w:szCs w:val="28"/>
          <w:lang w:val="uk-UA" w:eastAsia="hi-IN" w:bidi="hi-IN"/>
        </w:rPr>
        <w:t>заступник керівника одного з підрозділів 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виконує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голови житлово-побутової комісії</w:t>
      </w:r>
      <w:r w:rsidRPr="009977E3">
        <w:rPr>
          <w:rFonts w:ascii="Times New Roman" w:eastAsia="Times New Roman" w:hAnsi="Times New Roman"/>
          <w:i/>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метою діяльності якої, серед іншого, є розподіл житлової площі. Поряд зі своїми безпосередніми службовими повноваженнями як заступник керівника підрозділу 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визначеними зокрема затвердженими керівником функціональними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язками та Статутом внутрішньої служби Збройних Сил України (Закон України від 24 березня 1999 року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548-XIV), він згідно з Інструкцією про організацію забезпечення житловими приміщеннями як голова житлово-побутової комісії, зокрема,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язаний здійснювати керівництво нею та забезпечувати дотримання вимог законодавства України в її діяльності.</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сільського, селищного, міського голови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на зупинення у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ятиденний строк рішення сільської, селищної, міської ради і внесення на повторний розгляд відповідної ради з обґрунтуванням зауважень визн</w:t>
      </w:r>
      <w:r w:rsidR="00FD5101">
        <w:rPr>
          <w:rFonts w:ascii="Times New Roman" w:eastAsia="Times New Roman" w:hAnsi="Times New Roman"/>
          <w:spacing w:val="2"/>
          <w:kern w:val="1"/>
          <w:sz w:val="28"/>
          <w:szCs w:val="28"/>
          <w:lang w:val="uk-UA" w:eastAsia="hi-IN" w:bidi="hi-IN"/>
        </w:rPr>
        <w:t>ачені частиною четвертою статті </w:t>
      </w:r>
      <w:r w:rsidRPr="009977E3">
        <w:rPr>
          <w:rFonts w:ascii="Times New Roman" w:eastAsia="Times New Roman" w:hAnsi="Times New Roman"/>
          <w:spacing w:val="2"/>
          <w:kern w:val="1"/>
          <w:sz w:val="28"/>
          <w:szCs w:val="28"/>
          <w:lang w:val="uk-UA" w:eastAsia="hi-IN" w:bidi="hi-IN"/>
        </w:rPr>
        <w:t xml:space="preserve">59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місцеве самоврядування в Україні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Наявність протиріччя між інтересом та повноваженням.</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єктивність чи неупередженість прийняття рішення, вчинення діяння службовою особою.</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реальний конфлікт інтересів відбувається, коли за відсутності керівника (чи з інших причин) суб</w:t>
      </w:r>
      <w:r w:rsidR="00742ABC">
        <w:rPr>
          <w:rFonts w:ascii="Times New Roman" w:hAnsi="Times New Roman"/>
          <w:sz w:val="28"/>
          <w:szCs w:val="28"/>
          <w:lang w:val="uk-UA"/>
        </w:rPr>
        <w:t>’</w:t>
      </w:r>
      <w:r w:rsidRPr="009977E3">
        <w:rPr>
          <w:rFonts w:ascii="Times New Roman" w:hAnsi="Times New Roman"/>
          <w:sz w:val="28"/>
          <w:szCs w:val="28"/>
          <w:lang w:val="uk-UA"/>
        </w:rPr>
        <w:t>єкт, на якого поширюється дія Закону, готує подання щодо встановлення собі премії. У вказаній ситуації приватний інтерес майнового характеру (можливість отримати матеріальне заохочення) впливає на вчинення дій (підготовка подання) під час виконання повноважень (суб</w:t>
      </w:r>
      <w:r w:rsidR="00742ABC">
        <w:rPr>
          <w:rFonts w:ascii="Times New Roman" w:hAnsi="Times New Roman"/>
          <w:sz w:val="28"/>
          <w:szCs w:val="28"/>
          <w:lang w:val="uk-UA"/>
        </w:rPr>
        <w:t>’</w:t>
      </w:r>
      <w:r w:rsidRPr="009977E3">
        <w:rPr>
          <w:rFonts w:ascii="Times New Roman" w:hAnsi="Times New Roman"/>
          <w:sz w:val="28"/>
          <w:szCs w:val="28"/>
          <w:lang w:val="uk-UA"/>
        </w:rPr>
        <w:t>єкт наділений повноваженнями готувати подання щодо встановлення собі премії).</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u w:val="single"/>
          <w:lang w:val="uk-UA"/>
        </w:rPr>
      </w:pPr>
      <w:r w:rsidRPr="009977E3">
        <w:rPr>
          <w:rFonts w:ascii="Times New Roman" w:hAnsi="Times New Roman"/>
          <w:sz w:val="28"/>
          <w:szCs w:val="28"/>
          <w:u w:val="single"/>
          <w:lang w:val="uk-UA"/>
        </w:rPr>
        <w:t>Наявність у сфері службових/представницьких повноважень приватного інтересу.</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Потенційний конфлікт інтересів завжди існуватиме, якщо у особи у сфері </w:t>
      </w:r>
      <w:r w:rsidR="00FD5101">
        <w:rPr>
          <w:rFonts w:ascii="Times New Roman" w:hAnsi="Times New Roman"/>
          <w:sz w:val="28"/>
          <w:szCs w:val="28"/>
          <w:lang w:val="uk-UA"/>
        </w:rPr>
        <w:br/>
      </w:r>
      <w:r w:rsidRPr="009977E3">
        <w:rPr>
          <w:rFonts w:ascii="Times New Roman" w:hAnsi="Times New Roman"/>
          <w:sz w:val="28"/>
          <w:szCs w:val="28"/>
          <w:lang w:val="uk-UA"/>
        </w:rPr>
        <w:t>її службових/представницьких повноважень є приватний інтерес, здатний вплинути на об</w:t>
      </w:r>
      <w:r w:rsidR="00742ABC">
        <w:rPr>
          <w:rFonts w:ascii="Times New Roman" w:eastAsia="Times New Roman" w:hAnsi="Times New Roman"/>
          <w:spacing w:val="2"/>
          <w:sz w:val="28"/>
          <w:szCs w:val="28"/>
          <w:lang w:val="uk-UA"/>
        </w:rPr>
        <w:t>’</w:t>
      </w:r>
      <w:r w:rsidRPr="009977E3">
        <w:rPr>
          <w:rFonts w:ascii="Times New Roman" w:hAnsi="Times New Roman"/>
          <w:sz w:val="28"/>
          <w:szCs w:val="28"/>
          <w:lang w:val="uk-UA"/>
        </w:rPr>
        <w:t xml:space="preserve">єктивність чи неупередженість рішення, або на вчинення </w:t>
      </w:r>
      <w:r w:rsidR="00FD5101">
        <w:rPr>
          <w:rFonts w:ascii="Times New Roman" w:hAnsi="Times New Roman"/>
          <w:sz w:val="28"/>
          <w:szCs w:val="28"/>
          <w:lang w:val="uk-UA"/>
        </w:rPr>
        <w:br/>
      </w:r>
      <w:r w:rsidRPr="009977E3">
        <w:rPr>
          <w:rFonts w:ascii="Times New Roman" w:hAnsi="Times New Roman"/>
          <w:sz w:val="28"/>
          <w:szCs w:val="28"/>
          <w:lang w:val="uk-UA"/>
        </w:rPr>
        <w:t xml:space="preserve">чи невчинення дій під час виконання зазначених повноважень. </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За таких умов навіть якщо особа приймає об</w:t>
      </w:r>
      <w:r w:rsidR="00742ABC">
        <w:rPr>
          <w:rFonts w:ascii="Times New Roman" w:hAnsi="Times New Roman"/>
          <w:sz w:val="28"/>
          <w:szCs w:val="28"/>
          <w:lang w:val="uk-UA"/>
        </w:rPr>
        <w:t>’</w:t>
      </w:r>
      <w:r w:rsidRPr="009977E3">
        <w:rPr>
          <w:rFonts w:ascii="Times New Roman" w:hAnsi="Times New Roman"/>
          <w:sz w:val="28"/>
          <w:szCs w:val="28"/>
          <w:lang w:val="uk-UA"/>
        </w:rPr>
        <w:t>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цьому виключенням може бути ситуація, за якої у особи відсутні дискреційні повноваження.</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повноваженнями. Проте при потенційному конфлікті інтересів така суперечність може вплинути </w:t>
      </w:r>
      <w:r w:rsidR="00FD5101">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єктивність прийняття рішення чи вчинення діяння лише </w:t>
      </w:r>
      <w:r w:rsidR="00FD5101">
        <w:rPr>
          <w:rFonts w:ascii="Times New Roman" w:hAnsi="Times New Roman"/>
          <w:sz w:val="28"/>
          <w:szCs w:val="28"/>
          <w:lang w:val="uk-UA"/>
        </w:rPr>
        <w:br/>
      </w:r>
      <w:r w:rsidRPr="009977E3">
        <w:rPr>
          <w:rFonts w:ascii="Times New Roman" w:hAnsi="Times New Roman"/>
          <w:sz w:val="28"/>
          <w:szCs w:val="28"/>
          <w:lang w:val="uk-UA"/>
        </w:rPr>
        <w:t>в майбутньому при настанні певних обставин.</w:t>
      </w:r>
    </w:p>
    <w:p w:rsidR="009977E3" w:rsidRPr="009977E3" w:rsidRDefault="009977E3" w:rsidP="009977E3">
      <w:pPr>
        <w:suppressAutoHyphens/>
        <w:spacing w:after="0" w:line="240" w:lineRule="auto"/>
        <w:ind w:right="-135"/>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 xml:space="preserve">до повноважень </w:t>
      </w: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на якого поширюється дія Закону, належить здійснення контролю стосовно структурних підрозділів,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в т.ч. того, в якому працює член сім</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ї такого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У вказаній ситуації у сфері повноважень (здійснювати контроль стосовно структурних підрозділів)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на якого поширюється дія Закону, наявний приватний інтерес здатний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єктивність чи неупередженість рішення,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на вчинення чи невчинення дій під час виконання зазначених повноважень (оскільки в одному зі структурних підрозділів працює особа,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сімейними стосунками з ним).</w:t>
      </w:r>
    </w:p>
    <w:p w:rsidR="009977E3" w:rsidRPr="009977E3" w:rsidRDefault="009977E3" w:rsidP="009977E3">
      <w:pPr>
        <w:suppressAutoHyphens/>
        <w:spacing w:after="0" w:line="240" w:lineRule="auto"/>
        <w:ind w:right="-135"/>
        <w:jc w:val="both"/>
        <w:rPr>
          <w:rFonts w:ascii="Times New Roman" w:eastAsia="Times New Roman" w:hAnsi="Times New Roman"/>
          <w:bCs/>
          <w:color w:val="000000"/>
          <w:spacing w:val="2"/>
          <w:kern w:val="1"/>
          <w:sz w:val="28"/>
          <w:szCs w:val="28"/>
          <w:lang w:val="uk-UA" w:eastAsia="hi-IN" w:bidi="hi-IN"/>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hAnsi="Times New Roman"/>
          <w:bCs/>
          <w:spacing w:val="2"/>
          <w:sz w:val="28"/>
          <w:szCs w:val="28"/>
          <w:lang w:val="uk-UA"/>
        </w:rPr>
        <w:t xml:space="preserve">Для своєчасної ідентифікації реального, потенційного конфлікту інтересів та з </w:t>
      </w:r>
      <w:r w:rsidRPr="009977E3">
        <w:rPr>
          <w:rFonts w:ascii="Times New Roman" w:eastAsia="Times New Roman" w:hAnsi="Times New Roman"/>
          <w:spacing w:val="2"/>
          <w:sz w:val="28"/>
          <w:szCs w:val="28"/>
          <w:lang w:val="uk-UA"/>
        </w:rPr>
        <w:t xml:space="preserve">метою забезпечення вчасного запобігання та ефективного врегулювання конфлікту інтересів кожному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єкт</w:t>
      </w:r>
      <w:r w:rsidRPr="009977E3">
        <w:rPr>
          <w:sz w:val="28"/>
          <w:szCs w:val="28"/>
          <w:lang w:val="uk-UA"/>
        </w:rPr>
        <w:t>у</w:t>
      </w:r>
      <w:r w:rsidRPr="009977E3">
        <w:rPr>
          <w:rFonts w:ascii="Times New Roman" w:hAnsi="Times New Roman"/>
          <w:sz w:val="28"/>
          <w:szCs w:val="28"/>
          <w:lang w:val="uk-UA"/>
        </w:rPr>
        <w:t xml:space="preserve">, на якого поширюється дія Закону, </w:t>
      </w:r>
      <w:r w:rsidRPr="009977E3">
        <w:rPr>
          <w:rFonts w:ascii="Times New Roman" w:eastAsia="Times New Roman" w:hAnsi="Times New Roman"/>
          <w:bCs/>
          <w:spacing w:val="2"/>
          <w:sz w:val="28"/>
          <w:szCs w:val="28"/>
          <w:lang w:val="uk-UA"/>
        </w:rPr>
        <w:t>рекомендується</w:t>
      </w:r>
      <w:r w:rsidRPr="009977E3">
        <w:rPr>
          <w:rFonts w:ascii="Times New Roman" w:eastAsia="Times New Roman" w:hAnsi="Times New Roman"/>
          <w:spacing w:val="2"/>
          <w:sz w:val="28"/>
          <w:szCs w:val="28"/>
          <w:lang w:val="uk-UA"/>
        </w:rPr>
        <w:t xml:space="preserve"> періодично складати самостійний тест </w:t>
      </w:r>
      <w:r w:rsidRPr="009977E3">
        <w:rPr>
          <w:rFonts w:ascii="Times New Roman" w:hAnsi="Times New Roman"/>
          <w:bCs/>
          <w:spacing w:val="2"/>
          <w:sz w:val="28"/>
          <w:szCs w:val="28"/>
          <w:lang w:val="uk-UA"/>
        </w:rPr>
        <w:t xml:space="preserve">на наявність (відсутність) конфлікту інтересів (зразок </w:t>
      </w:r>
      <w:r w:rsidR="00FD5101">
        <w:rPr>
          <w:rFonts w:ascii="Times New Roman" w:hAnsi="Times New Roman"/>
          <w:bCs/>
          <w:spacing w:val="2"/>
          <w:sz w:val="28"/>
          <w:szCs w:val="28"/>
          <w:lang w:val="uk-UA"/>
        </w:rPr>
        <w:br/>
      </w:r>
      <w:r w:rsidRPr="009977E3">
        <w:rPr>
          <w:rFonts w:ascii="Times New Roman" w:hAnsi="Times New Roman"/>
          <w:bCs/>
          <w:spacing w:val="2"/>
          <w:sz w:val="28"/>
          <w:szCs w:val="28"/>
          <w:lang w:val="uk-UA"/>
        </w:rPr>
        <w:t xml:space="preserve">та приклад </w:t>
      </w:r>
      <w:r w:rsidR="00FD5101">
        <w:rPr>
          <w:rFonts w:ascii="Times New Roman" w:hAnsi="Times New Roman"/>
          <w:bCs/>
          <w:spacing w:val="2"/>
          <w:sz w:val="28"/>
          <w:szCs w:val="28"/>
          <w:lang w:val="uk-UA"/>
        </w:rPr>
        <w:t>заповнення наводиться у Додатку </w:t>
      </w:r>
      <w:r w:rsidRPr="009977E3">
        <w:rPr>
          <w:rFonts w:ascii="Times New Roman" w:hAnsi="Times New Roman"/>
          <w:bCs/>
          <w:spacing w:val="2"/>
          <w:sz w:val="28"/>
          <w:szCs w:val="28"/>
          <w:lang w:val="uk-UA"/>
        </w:rPr>
        <w:t>1 до цих Методичних рекомендацій)</w:t>
      </w:r>
      <w:r w:rsidRPr="009977E3">
        <w:rPr>
          <w:rFonts w:ascii="Times New Roman" w:eastAsia="Times New Roman" w:hAnsi="Times New Roman"/>
          <w:spacing w:val="2"/>
          <w:sz w:val="28"/>
          <w:szCs w:val="28"/>
          <w:lang w:val="uk-UA"/>
        </w:rPr>
        <w:t>.</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i/>
          <w:spacing w:val="2"/>
          <w:sz w:val="28"/>
          <w:szCs w:val="28"/>
          <w:lang w:val="uk-UA"/>
        </w:rPr>
        <w:t xml:space="preserve">Коментар до прикладу заповнення самостійного тесту на наявність (відсутність) конфлікту інтересів: </w:t>
      </w:r>
      <w:r w:rsidRPr="009977E3">
        <w:rPr>
          <w:rFonts w:ascii="Times New Roman" w:eastAsia="Times New Roman" w:hAnsi="Times New Roman"/>
          <w:spacing w:val="2"/>
          <w:sz w:val="28"/>
          <w:szCs w:val="28"/>
          <w:lang w:val="uk-UA"/>
        </w:rPr>
        <w:t xml:space="preserve">приватний інтерес у сфері службових (представницьких) повноважень (потенційний конфлікт інтересів) може </w:t>
      </w:r>
      <w:r w:rsidRPr="009977E3">
        <w:rPr>
          <w:rFonts w:ascii="Times New Roman" w:eastAsia="Times New Roman" w:hAnsi="Times New Roman"/>
          <w:spacing w:val="2"/>
          <w:sz w:val="28"/>
          <w:szCs w:val="28"/>
          <w:lang w:val="uk-UA"/>
        </w:rPr>
        <w:lastRenderedPageBreak/>
        <w:t xml:space="preserve">призвести до підриву суспільної довіри до такої особи та органу, в якому вона працює, а надалі, якщо зміняться фактичні обставини, – реального конфлікту інтересів, вчинення злочину у сфері службової діяльності. </w:t>
      </w:r>
      <w:r w:rsidR="00FD5101">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У свою чергу реальний конфлікт інтересів призводить до прийняття незаконного рішення чи вчинення неправомірного діяння.</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В </w:t>
      </w:r>
      <w:r w:rsidRPr="009977E3">
        <w:rPr>
          <w:rFonts w:ascii="Times New Roman" w:eastAsia="Times New Roman" w:hAnsi="Times New Roman"/>
          <w:bCs/>
          <w:spacing w:val="2"/>
          <w:sz w:val="28"/>
          <w:szCs w:val="28"/>
          <w:lang w:val="uk-UA"/>
        </w:rPr>
        <w:t>обов</w:t>
      </w:r>
      <w:r w:rsidR="00742ABC">
        <w:rPr>
          <w:rFonts w:ascii="Times New Roman" w:eastAsia="Times New Roman" w:hAnsi="Times New Roman"/>
          <w:bCs/>
          <w:spacing w:val="2"/>
          <w:sz w:val="28"/>
          <w:szCs w:val="28"/>
          <w:lang w:val="uk-UA"/>
        </w:rPr>
        <w:t>’</w:t>
      </w:r>
      <w:r w:rsidRPr="009977E3">
        <w:rPr>
          <w:rFonts w:ascii="Times New Roman" w:eastAsia="Times New Roman" w:hAnsi="Times New Roman"/>
          <w:bCs/>
          <w:spacing w:val="2"/>
          <w:sz w:val="28"/>
          <w:szCs w:val="28"/>
          <w:lang w:val="uk-UA"/>
        </w:rPr>
        <w:t>язковому порядку</w:t>
      </w:r>
      <w:r w:rsidRPr="009977E3">
        <w:rPr>
          <w:rFonts w:ascii="Times New Roman" w:eastAsia="Times New Roman" w:hAnsi="Times New Roman"/>
          <w:spacing w:val="2"/>
          <w:sz w:val="28"/>
          <w:szCs w:val="28"/>
          <w:lang w:val="uk-UA"/>
        </w:rPr>
        <w:t xml:space="preserve"> такий тест рекомендується складати у випадках:</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отримання нового службового завдання;</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зміни кола повноважень;</w:t>
      </w:r>
    </w:p>
    <w:p w:rsidR="009977E3" w:rsidRPr="009977E3" w:rsidRDefault="009977E3" w:rsidP="00FF0427">
      <w:pPr>
        <w:numPr>
          <w:ilvl w:val="0"/>
          <w:numId w:val="18"/>
        </w:numPr>
        <w:tabs>
          <w:tab w:val="left" w:pos="851"/>
        </w:tabs>
        <w:spacing w:after="0" w:line="240" w:lineRule="auto"/>
        <w:ind w:left="0" w:right="-135" w:firstLine="709"/>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виникнення нових обставин, які можуть вплинути на об</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єктивність </w:t>
      </w:r>
      <w:r w:rsidRPr="00997243">
        <w:rPr>
          <w:rFonts w:ascii="Times New Roman" w:eastAsia="Times New Roman" w:hAnsi="Times New Roman"/>
          <w:spacing w:val="2"/>
          <w:sz w:val="28"/>
          <w:szCs w:val="28"/>
          <w:lang w:val="uk-UA"/>
        </w:rPr>
        <w:t xml:space="preserve">чи неупередженість </w:t>
      </w:r>
      <w:r w:rsidRPr="00997243">
        <w:rPr>
          <w:rFonts w:ascii="Times New Roman" w:hAnsi="Times New Roman"/>
          <w:sz w:val="28"/>
          <w:szCs w:val="28"/>
          <w:shd w:val="clear" w:color="auto" w:fill="FFFFFF"/>
          <w:lang w:val="uk-UA"/>
        </w:rPr>
        <w:t xml:space="preserve">прийняття рішень, або на вчинення </w:t>
      </w:r>
      <w:r w:rsidR="00FD5101" w:rsidRPr="00997243">
        <w:rPr>
          <w:rFonts w:ascii="Times New Roman" w:hAnsi="Times New Roman"/>
          <w:sz w:val="28"/>
          <w:szCs w:val="28"/>
          <w:shd w:val="clear" w:color="auto" w:fill="FFFFFF"/>
          <w:lang w:val="uk-UA"/>
        </w:rPr>
        <w:br/>
      </w:r>
      <w:r w:rsidRPr="00997243">
        <w:rPr>
          <w:rFonts w:ascii="Times New Roman" w:hAnsi="Times New Roman"/>
          <w:sz w:val="28"/>
          <w:szCs w:val="28"/>
          <w:shd w:val="clear" w:color="auto" w:fill="FFFFFF"/>
          <w:lang w:val="uk-UA"/>
        </w:rPr>
        <w:t>чи невчинення дій</w:t>
      </w:r>
      <w:r w:rsidRPr="00997243">
        <w:rPr>
          <w:rFonts w:ascii="Times New Roman" w:hAnsi="Times New Roman"/>
          <w:sz w:val="28"/>
          <w:szCs w:val="28"/>
          <w:lang w:val="uk-UA"/>
        </w:rPr>
        <w:t>.</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1.1.2. Алгоритм дій особи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неї конфлікту інтересів.</w:t>
      </w:r>
    </w:p>
    <w:p w:rsidR="009977E3" w:rsidRPr="009977E3" w:rsidRDefault="009977E3" w:rsidP="009977E3">
      <w:pPr>
        <w:spacing w:after="0" w:line="240" w:lineRule="auto"/>
        <w:ind w:firstLine="708"/>
        <w:jc w:val="both"/>
        <w:rPr>
          <w:rFonts w:ascii="Times New Roman" w:hAnsi="Times New Roman"/>
          <w:i/>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язує вживати заходів щодо недопущення виникнення реального,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моменту, коли особи, зазначені у пунктах 1, 2 частини першої статті</w:t>
      </w:r>
      <w:r w:rsidR="00997243">
        <w:rPr>
          <w:rFonts w:ascii="Times New Roman" w:eastAsia="Times New Roman" w:hAnsi="Times New Roman"/>
          <w:spacing w:val="2"/>
          <w:kern w:val="1"/>
          <w:sz w:val="28"/>
          <w:szCs w:val="28"/>
          <w:lang w:val="uk-UA" w:eastAsia="hi-IN" w:bidi="hi-IN"/>
        </w:rPr>
        <w:t> </w:t>
      </w:r>
      <w:r w:rsidRPr="009977E3">
        <w:rPr>
          <w:rFonts w:ascii="Times New Roman" w:eastAsia="Times New Roman" w:hAnsi="Times New Roman"/>
          <w:spacing w:val="2"/>
          <w:kern w:val="1"/>
          <w:sz w:val="28"/>
          <w:szCs w:val="28"/>
          <w:lang w:val="uk-UA" w:eastAsia="hi-IN" w:bidi="hi-IN"/>
        </w:rPr>
        <w:t>3 Закону, дізналися чи повинні були дізнатися про наявність у них реального чи потенційного конфлікту інтересів, вони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п</w:t>
      </w:r>
      <w:r w:rsidRPr="009977E3">
        <w:rPr>
          <w:rFonts w:ascii="Times New Roman" w:eastAsia="Times New Roman" w:hAnsi="Times New Roman"/>
          <w:bCs/>
          <w:spacing w:val="2"/>
          <w:kern w:val="1"/>
          <w:sz w:val="28"/>
          <w:szCs w:val="28"/>
          <w:lang w:val="uk-UA" w:eastAsia="hi-IN" w:bidi="hi-IN"/>
        </w:rPr>
        <w:t xml:space="preserve">овідомити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не пізніше наступного робочого дня безпосереднього керівника, а якщо особа перебуває на посаді, яка не передбачає наявності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неї безпосереднього керівника, або в колегіальному органі – Національне агентство чи інший визначений законом орган або колегіальний орган,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під час виконання повноважень, у якому виник конфлікт інтересів, відповідно.</w:t>
      </w:r>
    </w:p>
    <w:p w:rsidR="009977E3" w:rsidRPr="009977E3" w:rsidRDefault="009977E3" w:rsidP="009977E3">
      <w:pPr>
        <w:suppressAutoHyphens/>
        <w:spacing w:after="0" w:line="240" w:lineRule="auto"/>
        <w:ind w:right="-135" w:firstLine="709"/>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9"/>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головний спеціаліст відділу кадрів центрального органу виконавчої влади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повідомити про конфлікт інтересів керівника відділу, в якому працює такий спеціаліст. Генеральний прокурор України, як особа, що перебуває на посаді, яка не передбачає наявності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у неї безпосереднього керівника, повідомляє про конфлікт інтересів Національне агентство. Член Комісії з питань вищого корпусу державної служби повідомляє про конфлікт інтересів Комісію з питань вищого корпусу державної служби.</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При цьому за частиною першою статті 35 Закону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w:t>
      </w:r>
      <w:r w:rsidRPr="009977E3">
        <w:rPr>
          <w:rFonts w:ascii="Times New Roman" w:eastAsia="Times New Roman" w:hAnsi="Times New Roman"/>
          <w:bCs/>
          <w:iCs/>
          <w:spacing w:val="2"/>
          <w:kern w:val="1"/>
          <w:sz w:val="28"/>
          <w:szCs w:val="28"/>
          <w:lang w:val="uk-UA" w:eastAsia="hi-IN" w:bidi="hi-IN"/>
        </w:rPr>
        <w:lastRenderedPageBreak/>
        <w:t>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B01BBC">
        <w:rPr>
          <w:rFonts w:ascii="Times New Roman" w:eastAsia="Times New Roman" w:hAnsi="Times New Roman"/>
          <w:bCs/>
          <w:iCs/>
          <w:spacing w:val="2"/>
          <w:kern w:val="1"/>
          <w:sz w:val="28"/>
          <w:szCs w:val="28"/>
          <w:lang w:val="uk-UA" w:eastAsia="hi-IN" w:bidi="hi-IN"/>
        </w:rPr>
        <w:t xml:space="preserve">Тому, </w:t>
      </w:r>
      <w:r w:rsidRPr="00B01BBC">
        <w:rPr>
          <w:rFonts w:ascii="Times New Roman" w:eastAsia="Times New Roman" w:hAnsi="Times New Roman"/>
          <w:bCs/>
          <w:i/>
          <w:iCs/>
          <w:spacing w:val="2"/>
          <w:kern w:val="1"/>
          <w:sz w:val="28"/>
          <w:szCs w:val="28"/>
          <w:lang w:val="uk-UA" w:eastAsia="hi-IN" w:bidi="hi-IN"/>
        </w:rPr>
        <w:t>наприклад</w:t>
      </w:r>
      <w:r w:rsidRPr="00B01BBC">
        <w:rPr>
          <w:rFonts w:ascii="Times New Roman" w:eastAsia="Times New Roman" w:hAnsi="Times New Roman"/>
          <w:bCs/>
          <w:iCs/>
          <w:spacing w:val="2"/>
          <w:kern w:val="1"/>
          <w:sz w:val="28"/>
          <w:szCs w:val="28"/>
          <w:lang w:val="uk-UA" w:eastAsia="hi-IN" w:bidi="hi-IN"/>
        </w:rPr>
        <w:t>, в силу приписів</w:t>
      </w:r>
      <w:r w:rsidR="00997243" w:rsidRPr="00B01BBC">
        <w:rPr>
          <w:rFonts w:ascii="Times New Roman" w:eastAsia="Times New Roman" w:hAnsi="Times New Roman"/>
          <w:bCs/>
          <w:iCs/>
          <w:spacing w:val="2"/>
          <w:kern w:val="1"/>
          <w:sz w:val="28"/>
          <w:szCs w:val="28"/>
          <w:lang w:val="uk-UA" w:eastAsia="hi-IN" w:bidi="hi-IN"/>
        </w:rPr>
        <w:t xml:space="preserve"> статті </w:t>
      </w:r>
      <w:r w:rsidRPr="00B01BBC">
        <w:rPr>
          <w:rFonts w:ascii="Times New Roman" w:eastAsia="Times New Roman" w:hAnsi="Times New Roman"/>
          <w:bCs/>
          <w:iCs/>
          <w:spacing w:val="2"/>
          <w:kern w:val="1"/>
          <w:sz w:val="28"/>
          <w:szCs w:val="28"/>
          <w:lang w:val="uk-UA" w:eastAsia="hi-IN" w:bidi="hi-IN"/>
        </w:rPr>
        <w:t xml:space="preserve">133 Закону України </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Про судоустрій і статус суддів</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 у разі виникнення у судді реального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чи потенційного конфлікту інтересів він зобов</w:t>
      </w:r>
      <w:r w:rsidR="00742ABC"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язаний не пізніше наступного робочого дня з моменту виникнення такого конфлікту інтересів у письмовій формі повідомити про це Раду суддів України, яка повноважна здійснювати контроль за додержанням вимог законодавства щодо врегулювання конфлікту інтересів у діяльності суддів, приймати рішення про врегулювання реального чи потенційного конфлікту інтересів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у діяльності судді (у разі якщо такий конфлікт не може бути врегульований у порядку, визначеному процесуальним законом).</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У свою чергу, </w:t>
      </w: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депутат сільської ради в силу приписів статті 59</w:t>
      </w:r>
      <w:r w:rsidRPr="009977E3">
        <w:rPr>
          <w:rFonts w:ascii="Times New Roman" w:eastAsia="Times New Roman" w:hAnsi="Times New Roman"/>
          <w:bCs/>
          <w:iCs/>
          <w:spacing w:val="2"/>
          <w:kern w:val="1"/>
          <w:sz w:val="28"/>
          <w:szCs w:val="28"/>
          <w:vertAlign w:val="superscript"/>
          <w:lang w:val="uk-UA" w:eastAsia="hi-IN" w:bidi="hi-IN"/>
        </w:rPr>
        <w:t>1</w:t>
      </w:r>
      <w:r w:rsidRPr="009977E3">
        <w:rPr>
          <w:rFonts w:ascii="Times New Roman" w:eastAsia="Times New Roman" w:hAnsi="Times New Roman"/>
          <w:bCs/>
          <w:iCs/>
          <w:spacing w:val="2"/>
          <w:kern w:val="1"/>
          <w:sz w:val="28"/>
          <w:szCs w:val="28"/>
          <w:lang w:val="uk-UA" w:eastAsia="hi-IN" w:bidi="hi-IN"/>
        </w:rPr>
        <w:t xml:space="preserve"> Закону України </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Про місцеве самоврядування в Україні</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якщо розгляд, підготовка чи прийняття рішення радою з певного питання утворює конфлікт інтересів у такого депутата,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самостійно публічно оголосити про це під час засідання ради, на якому розглядається відповідне питання. Контроль за дотриманням цих вимог, надання консультацій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та роз</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яснень покладається на постійну комісію, визначену відповідною радою.</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За частиною другою статті 35 Закону член колегіального органу, у разі виникнення у нього реального чи потенційного конфлікту інтересів, не має права брати участь у прийнятті рішення цим органом, а його заява про конфлікт інтересів заноситься в протокол засідання колегіального органу.</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член Комісії з питань вищого корпусу державної служби повідомляє про конфлікт інтересів Комісію з питань вищого корпусу державної служби та не бере участі у розгляді питання, що становить його 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Хоча Закон прямо не вказує форму такого повідомлення, рекомендується робити повідомлення про реальний/потенційний конфлікт інтересів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письмовій формі (додаток 2),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w:t>
      </w:r>
      <w:r w:rsidRPr="009977E3">
        <w:rPr>
          <w:rFonts w:ascii="Times New Roman" w:eastAsia="Times New Roman" w:hAnsi="Times New Roman"/>
          <w:bCs/>
          <w:spacing w:val="2"/>
          <w:kern w:val="1"/>
          <w:sz w:val="28"/>
          <w:szCs w:val="28"/>
          <w:lang w:val="uk-UA" w:eastAsia="hi-IN" w:bidi="hi-IN"/>
        </w:rPr>
        <w:lastRenderedPageBreak/>
        <w:t>проаналізувати ситуацію із тим, щоб визначитись з оптимальним способом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i/>
          <w:color w:val="FF0000"/>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До повідомлення Національного агентства про реальний/потенційний конфлікт інтересів (додаток 3) рекомендується додавати засвідчені копії документів, які визначають службові (представницькі) повноваження, підтверджують приватний інтерес тощо. Крім того, до повідомлень рекомендується додавати результати самостійного тесту на наявність (відсутність)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Безпосередній керівник особи або керівник органу, до повноважень якого належить звільнення/ініціювання звільнення з посади, відповідно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до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Національне агентство у випадку одержання </w:t>
      </w:r>
      <w:r w:rsidRPr="009977E3">
        <w:rPr>
          <w:rFonts w:ascii="Times New Roman" w:eastAsia="Times New Roman" w:hAnsi="Times New Roman"/>
          <w:bCs/>
          <w:iCs/>
          <w:spacing w:val="2"/>
          <w:kern w:val="1"/>
          <w:sz w:val="28"/>
          <w:szCs w:val="28"/>
          <w:lang w:val="uk-UA" w:eastAsia="hi-IN" w:bidi="hi-IN"/>
        </w:rPr>
        <w:t xml:space="preserve">повідомлення про наявність реального, потенційного конфлікту інтересів </w:t>
      </w:r>
      <w:r w:rsidRPr="009977E3">
        <w:rPr>
          <w:rFonts w:ascii="Times New Roman" w:eastAsia="Times New Roman" w:hAnsi="Times New Roman"/>
          <w:bCs/>
          <w:spacing w:val="2"/>
          <w:kern w:val="1"/>
          <w:sz w:val="28"/>
          <w:szCs w:val="28"/>
          <w:lang w:val="uk-UA" w:eastAsia="hi-IN" w:bidi="hi-IN"/>
        </w:rPr>
        <w:t xml:space="preserve">у </w:t>
      </w:r>
      <w:r w:rsidRPr="009977E3">
        <w:rPr>
          <w:rFonts w:ascii="Times New Roman" w:eastAsia="Times New Roman" w:hAnsi="Times New Roman"/>
          <w:bCs/>
          <w:iCs/>
          <w:spacing w:val="2"/>
          <w:kern w:val="1"/>
          <w:sz w:val="28"/>
          <w:szCs w:val="28"/>
          <w:lang w:val="uk-UA" w:eastAsia="hi-IN" w:bidi="hi-IN"/>
        </w:rPr>
        <w:t xml:space="preserve">особи, що перебуває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 xml:space="preserve">на посаді, яка не передбачає наявності у неї безпосереднього керівника, </w:t>
      </w:r>
      <w:r w:rsidRPr="009977E3">
        <w:rPr>
          <w:rFonts w:ascii="Times New Roman" w:eastAsia="Times New Roman" w:hAnsi="Times New Roman"/>
          <w:bCs/>
          <w:spacing w:val="2"/>
          <w:kern w:val="1"/>
          <w:sz w:val="28"/>
          <w:szCs w:val="28"/>
          <w:lang w:val="uk-UA" w:eastAsia="hi-IN" w:bidi="hi-IN"/>
        </w:rPr>
        <w:t>упродовж семи робочих днів роз</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яснює такій особі порядок її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Особи, зазначені у пунктах 1, 2 частини першої статті 3 Закону,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н</w:t>
      </w:r>
      <w:r w:rsidRPr="009977E3">
        <w:rPr>
          <w:rFonts w:ascii="Times New Roman" w:eastAsia="Times New Roman" w:hAnsi="Times New Roman"/>
          <w:bCs/>
          <w:kern w:val="1"/>
          <w:sz w:val="28"/>
          <w:szCs w:val="28"/>
          <w:lang w:val="uk-UA" w:eastAsia="hi-IN" w:bidi="hi-IN"/>
        </w:rPr>
        <w:t xml:space="preserve">е вчиняти дій та не приймати рішень в умовах реального конфлікту інтересів, а також вжити заходів </w:t>
      </w:r>
      <w:r w:rsidRPr="009977E3">
        <w:rPr>
          <w:rFonts w:ascii="Times New Roman" w:eastAsia="Times New Roman" w:hAnsi="Times New Roman"/>
          <w:bCs/>
          <w:spacing w:val="2"/>
          <w:kern w:val="1"/>
          <w:sz w:val="28"/>
          <w:szCs w:val="28"/>
          <w:lang w:val="uk-UA" w:eastAsia="hi-IN" w:bidi="hi-IN"/>
        </w:rPr>
        <w:t xml:space="preserve">щодо врегулювання реального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чи потенційного конфлікту інтересів.</w:t>
      </w:r>
      <w:r w:rsidRPr="009977E3">
        <w:rPr>
          <w:rFonts w:ascii="Times New Roman" w:eastAsia="Times New Roman" w:hAnsi="Times New Roman"/>
          <w:iCs/>
          <w:kern w:val="1"/>
          <w:sz w:val="28"/>
          <w:szCs w:val="28"/>
          <w:lang w:val="uk-UA" w:eastAsia="hi-IN" w:bidi="hi-IN"/>
        </w:rPr>
        <w:t xml:space="preserve"> Після отримання рішення керівника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 xml:space="preserve">яснення Національного агентства </w:t>
      </w:r>
      <w:r w:rsidRPr="009977E3">
        <w:rPr>
          <w:rFonts w:ascii="Times New Roman" w:eastAsia="Times New Roman" w:hAnsi="Times New Roman"/>
          <w:iCs/>
          <w:spacing w:val="2"/>
          <w:kern w:val="1"/>
          <w:sz w:val="28"/>
          <w:szCs w:val="28"/>
          <w:lang w:val="uk-UA" w:eastAsia="hi-IN" w:bidi="hi-IN"/>
        </w:rPr>
        <w:t>чи іншого визначеного законом органу</w:t>
      </w:r>
      <w:r w:rsidRPr="009977E3">
        <w:rPr>
          <w:rFonts w:ascii="Times New Roman" w:eastAsia="Times New Roman" w:hAnsi="Times New Roman"/>
          <w:iCs/>
          <w:kern w:val="1"/>
          <w:sz w:val="28"/>
          <w:szCs w:val="28"/>
          <w:lang w:val="uk-UA" w:eastAsia="hi-IN" w:bidi="hi-IN"/>
        </w:rPr>
        <w:t xml:space="preserve"> слід діяти у суворій відповідності до визначеного вказаними суб</w:t>
      </w:r>
      <w:r w:rsidR="00742ABC">
        <w:rPr>
          <w:rFonts w:ascii="Times New Roman" w:eastAsia="Times New Roman" w:hAnsi="Times New Roman"/>
          <w:iCs/>
          <w:spacing w:val="2"/>
          <w:kern w:val="1"/>
          <w:sz w:val="28"/>
          <w:szCs w:val="28"/>
          <w:lang w:val="uk-UA" w:eastAsia="hi-IN" w:bidi="hi-IN"/>
        </w:rPr>
        <w:t>’</w:t>
      </w:r>
      <w:r w:rsidRPr="009977E3">
        <w:rPr>
          <w:rFonts w:ascii="Times New Roman" w:eastAsia="Times New Roman" w:hAnsi="Times New Roman"/>
          <w:iCs/>
          <w:kern w:val="1"/>
          <w:sz w:val="28"/>
          <w:szCs w:val="28"/>
          <w:lang w:val="uk-UA" w:eastAsia="hi-IN" w:bidi="hi-IN"/>
        </w:rPr>
        <w:t>єктами способу врегулювання конфлікту інтересів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ясненого порядку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Відповідно до положень </w:t>
      </w:r>
      <w:r w:rsidRPr="009977E3">
        <w:rPr>
          <w:rFonts w:ascii="Times New Roman" w:eastAsia="Times New Roman" w:hAnsi="Times New Roman"/>
          <w:iCs/>
          <w:spacing w:val="2"/>
          <w:kern w:val="1"/>
          <w:sz w:val="28"/>
          <w:szCs w:val="28"/>
          <w:lang w:val="uk-UA" w:eastAsia="hi-IN" w:bidi="hi-IN"/>
        </w:rPr>
        <w:t>частини другої статті 29 Закону, о</w:t>
      </w:r>
      <w:r w:rsidRPr="009977E3">
        <w:rPr>
          <w:rFonts w:ascii="Times New Roman" w:eastAsia="Times New Roman" w:hAnsi="Times New Roman"/>
          <w:iCs/>
          <w:kern w:val="1"/>
          <w:sz w:val="28"/>
          <w:szCs w:val="28"/>
          <w:lang w:val="uk-UA" w:eastAsia="hi-IN" w:bidi="hi-IN"/>
        </w:rPr>
        <w:t xml:space="preserve">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w:t>
      </w:r>
      <w:r w:rsidR="000E1EB8">
        <w:rPr>
          <w:rFonts w:ascii="Times New Roman" w:eastAsia="Times New Roman" w:hAnsi="Times New Roman"/>
          <w:iCs/>
          <w:kern w:val="1"/>
          <w:sz w:val="28"/>
          <w:szCs w:val="28"/>
          <w:lang w:val="uk-UA" w:eastAsia="hi-IN" w:bidi="hi-IN"/>
        </w:rPr>
        <w:br/>
      </w:r>
      <w:r w:rsidRPr="009977E3">
        <w:rPr>
          <w:rFonts w:ascii="Times New Roman" w:eastAsia="Times New Roman" w:hAnsi="Times New Roman"/>
          <w:iCs/>
          <w:kern w:val="1"/>
          <w:sz w:val="28"/>
          <w:szCs w:val="28"/>
          <w:lang w:val="uk-UA" w:eastAsia="hi-IN" w:bidi="hi-IN"/>
        </w:rPr>
        <w:t xml:space="preserve">це безпосередньому керівнику або керівнику органу, до повноважень якого належить звільнення/ініціювання звільнення з посади. </w:t>
      </w: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Відповідно до частини п</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ятої статті 28 Закону у</w:t>
      </w:r>
      <w:r w:rsidRPr="009977E3">
        <w:rPr>
          <w:rFonts w:ascii="Times New Roman" w:eastAsia="Times New Roman" w:hAnsi="Times New Roman"/>
          <w:kern w:val="1"/>
          <w:sz w:val="28"/>
          <w:szCs w:val="28"/>
          <w:lang w:val="uk-UA" w:eastAsia="hi-IN" w:bidi="hi-IN"/>
        </w:rPr>
        <w:t xml:space="preserve"> разі існування в особи сумнівів щодо наявності в неї конфлікту інтересів вона зобов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звернутися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ясненнями до територіального органу Національного агентства, який надає підтвердження про відсутність конфлікту інтересів (частина шоста статті 28 Закону). До утворення в установленому порядку територіальних органів підтвердження про відсутність конфлікту інтересів на звернення вказаних вище осіб надає Національне агентство.</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При цьому, як видно з положень статті 28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 таким зверненням може звернутися тільки особа, зазначена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у пунктах 1, 2 частини першої статті 3 Закону, у якої існують сумніви щодо наявності в неї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зверненні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ясненням до територіального органу Національного агентства або зверненні до Національного агентства необхідно зазначити дії, щодо яких виник сумнів.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командир військової частини звернувся до Національного агентства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ясненням щодо наявності у його підлеглих,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що перебувають у шлюбі, конфлікту інтересів. У листі зазначено посади підлеглих та деякі їх повноваження. У вказаній ситуації Національне агентство не зможе надати підтвердження про відсутність конфлікту інтересів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з відсутністю інформації щодо змісту повноважень, приватного інтересу (складові конфлікту інтересів), а також дій, щодо яких виник сумнів. Крім того, командир не є належним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єктом звернення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за таким підтвердженням.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Тому до своїх звернень особам, зазначеним у пунктах 1, 2 частини першої статті 3 Закону, доречно додавати документально підтверджену інформацію, що розкриває зміст повноважень, приватного інтересу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ситуації (дій), стосовно якої (яких) існують сумніви щодо наявності конфлікту інтересів з наданням належним чином завірених. Доречно також послуговуватися додатками 1-3 до цих Методичних рекомендацій.</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w:t>
      </w:r>
      <w:r w:rsidRPr="009977E3">
        <w:rPr>
          <w:rFonts w:ascii="Times New Roman" w:eastAsia="Times New Roman" w:hAnsi="Times New Roman"/>
          <w:kern w:val="1"/>
          <w:sz w:val="28"/>
          <w:szCs w:val="28"/>
          <w:lang w:val="uk-UA" w:eastAsia="hi-IN" w:bidi="hi-IN"/>
        </w:rPr>
        <w:t xml:space="preserve">кщо особа не отримала підтвердження про відсутність конфлікту інтересів, вона має діяти відповідно до вимог, передбачених у розділі V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Запобігання та врегулювання конфлікту інтересів</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Закону, </w:t>
      </w:r>
      <w:r w:rsidRPr="009977E3">
        <w:rPr>
          <w:rFonts w:ascii="Times New Roman" w:eastAsia="Times New Roman" w:hAnsi="Times New Roman"/>
          <w:spacing w:val="2"/>
          <w:kern w:val="1"/>
          <w:sz w:val="28"/>
          <w:szCs w:val="28"/>
          <w:lang w:val="uk-UA" w:eastAsia="hi-IN" w:bidi="hi-IN"/>
        </w:rPr>
        <w:t xml:space="preserve">тобто вжити заходів щодо врегулювання реального чи потенційного конфлікту інтересів самостійно (якщо це можливо), а також діяти у відповідності до вжитих безпосереднім керівником або керівником органу, до повноважень якого належить звільнення/ініціювання звільнення з посади, заходів для запобігання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Звернення до територіального органу Національного агентства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або ж Національного агентства не звільняє особу від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язків:</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повідомити безпосереднього керівника про конфлікт інтересів;</w:t>
      </w:r>
    </w:p>
    <w:p w:rsidR="009977E3" w:rsidRPr="009977E3" w:rsidRDefault="009977E3" w:rsidP="000E1EB8">
      <w:pPr>
        <w:suppressAutoHyphens/>
        <w:spacing w:after="0" w:line="240" w:lineRule="auto"/>
        <w:ind w:left="709"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не вчиняти дій і не приймати рішень в умовах реального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 пізніше було виявлено конфлікт інтересів.</w:t>
      </w:r>
    </w:p>
    <w:p w:rsidR="009977E3" w:rsidRPr="009977E3" w:rsidRDefault="009977E3" w:rsidP="009977E3">
      <w:pPr>
        <w:spacing w:after="0" w:line="240" w:lineRule="auto"/>
        <w:rPr>
          <w:rFonts w:ascii="Times New Roman" w:eastAsia="Times New Roman" w:hAnsi="Times New Roman"/>
          <w:kern w:val="1"/>
          <w:sz w:val="28"/>
          <w:szCs w:val="28"/>
          <w:lang w:val="uk-UA" w:eastAsia="hi-IN" w:bidi="hi-IN"/>
        </w:rPr>
      </w:pPr>
      <w:r w:rsidRPr="009977E3">
        <w:rPr>
          <w:sz w:val="28"/>
          <w:szCs w:val="28"/>
          <w:lang w:val="uk-UA"/>
        </w:rPr>
        <w:br w:type="page"/>
      </w: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lastRenderedPageBreak/>
        <w:tab/>
        <w:t>1.1.3. Алгоритм дій керівника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Зобов</w:t>
      </w:r>
      <w:r w:rsidR="00742ABC">
        <w:rPr>
          <w:rFonts w:ascii="Times New Roman" w:hAnsi="Times New Roman"/>
          <w:sz w:val="28"/>
          <w:szCs w:val="28"/>
          <w:lang w:val="uk-UA"/>
        </w:rPr>
        <w:t>’</w:t>
      </w:r>
      <w:r w:rsidRPr="009977E3">
        <w:rPr>
          <w:rFonts w:ascii="Times New Roman" w:hAnsi="Times New Roman"/>
          <w:sz w:val="28"/>
          <w:szCs w:val="28"/>
          <w:lang w:val="uk-UA"/>
        </w:rPr>
        <w:t>язання осіб, зазначених у пун</w:t>
      </w:r>
      <w:r w:rsidR="000E1EB8">
        <w:rPr>
          <w:rFonts w:ascii="Times New Roman" w:hAnsi="Times New Roman"/>
          <w:sz w:val="28"/>
          <w:szCs w:val="28"/>
          <w:lang w:val="uk-UA"/>
        </w:rPr>
        <w:t>ктах 1, 2 частини першої статті </w:t>
      </w:r>
      <w:r w:rsidRPr="009977E3">
        <w:rPr>
          <w:rFonts w:ascii="Times New Roman" w:hAnsi="Times New Roman"/>
          <w:sz w:val="28"/>
          <w:szCs w:val="28"/>
          <w:lang w:val="uk-UA"/>
        </w:rPr>
        <w:t>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r w:rsidR="000E1EB8">
        <w:rPr>
          <w:rFonts w:ascii="Times New Roman" w:hAnsi="Times New Roman"/>
          <w:sz w:val="28"/>
          <w:szCs w:val="28"/>
          <w:lang w:val="uk-UA"/>
        </w:rPr>
        <w:t xml:space="preserve"> </w:t>
      </w:r>
      <w:r w:rsidR="000E1EB8">
        <w:rPr>
          <w:rFonts w:ascii="Times New Roman" w:hAnsi="Times New Roman"/>
          <w:sz w:val="28"/>
          <w:szCs w:val="28"/>
          <w:lang w:val="uk-UA"/>
        </w:rPr>
        <w:br/>
        <w:t>(пункт 2 частини першої статті </w:t>
      </w:r>
      <w:r w:rsidRPr="009977E3">
        <w:rPr>
          <w:rFonts w:ascii="Times New Roman" w:hAnsi="Times New Roman"/>
          <w:sz w:val="28"/>
          <w:szCs w:val="28"/>
          <w:lang w:val="uk-UA"/>
        </w:rPr>
        <w:t xml:space="preserve">28 Закону) кореспондується з вимогою </w:t>
      </w:r>
      <w:r w:rsidR="000E1EB8">
        <w:rPr>
          <w:rFonts w:ascii="Times New Roman" w:hAnsi="Times New Roman"/>
          <w:sz w:val="28"/>
          <w:szCs w:val="28"/>
          <w:lang w:val="uk-UA"/>
        </w:rPr>
        <w:br/>
      </w:r>
      <w:r w:rsidRPr="009977E3">
        <w:rPr>
          <w:rFonts w:ascii="Times New Roman" w:hAnsi="Times New Roman"/>
          <w:sz w:val="28"/>
          <w:szCs w:val="28"/>
          <w:lang w:val="uk-UA"/>
        </w:rPr>
        <w:t>до безпосереднього керівника або керівника органу, до повноважень якого належить звільнення/ініціювання звільнення з посади: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повідомити підлеглу особу про прийняте рішення щодо врегулювання конфлікту інтересів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вжити передбачені Законом заходи для запобігання та врегулювання конфлікту інтересів у підлеглої особи (частина четверта статті 28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згідно з частинами третьою та четвертою статті 28 Закону врегулювання конфлікту інтересів є безпосередньою сферою відповідальності керівника, рівень якого дозволяє вжити заходи, </w:t>
      </w:r>
      <w:r w:rsidR="000E1EB8">
        <w:rPr>
          <w:rFonts w:ascii="Times New Roman" w:hAnsi="Times New Roman"/>
          <w:sz w:val="28"/>
          <w:szCs w:val="28"/>
          <w:lang w:val="uk-UA"/>
        </w:rPr>
        <w:br/>
      </w:r>
      <w:r w:rsidRPr="009977E3">
        <w:rPr>
          <w:rFonts w:ascii="Times New Roman" w:hAnsi="Times New Roman"/>
          <w:sz w:val="28"/>
          <w:szCs w:val="28"/>
          <w:lang w:val="uk-UA"/>
        </w:rPr>
        <w:t xml:space="preserve">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Саме безпосередній керівник або керівник органу, до повноважень якого належить звільнення/ініціювання звільнення з посади, володіє ситуацією </w:t>
      </w:r>
      <w:r w:rsidR="000E1EB8">
        <w:rPr>
          <w:rFonts w:ascii="Times New Roman" w:hAnsi="Times New Roman"/>
          <w:sz w:val="28"/>
          <w:szCs w:val="28"/>
          <w:lang w:val="uk-UA"/>
        </w:rPr>
        <w:br/>
      </w:r>
      <w:r w:rsidRPr="009977E3">
        <w:rPr>
          <w:rFonts w:ascii="Times New Roman" w:hAnsi="Times New Roman"/>
          <w:sz w:val="28"/>
          <w:szCs w:val="28"/>
          <w:lang w:val="uk-UA"/>
        </w:rPr>
        <w:t xml:space="preserve">у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щодо підлеглих, а отже має всі можливості для вжиття ефективних заходів з урахуванням всіх обставин, </w:t>
      </w:r>
      <w:r w:rsidR="000E1EB8">
        <w:rPr>
          <w:rFonts w:ascii="Times New Roman" w:hAnsi="Times New Roman"/>
          <w:sz w:val="28"/>
          <w:szCs w:val="28"/>
          <w:lang w:val="uk-UA"/>
        </w:rPr>
        <w:br/>
      </w:r>
      <w:r w:rsidRPr="009977E3">
        <w:rPr>
          <w:rFonts w:ascii="Times New Roman" w:hAnsi="Times New Roman"/>
          <w:sz w:val="28"/>
          <w:szCs w:val="28"/>
          <w:lang w:val="uk-UA"/>
        </w:rPr>
        <w:t>а також передбачити наслідки таких заходів.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 неправомірних. </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Одночасно слід підкреслити, що поряд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9977E3" w:rsidRPr="009977E3" w:rsidRDefault="009977E3" w:rsidP="009977E3">
      <w:pPr>
        <w:suppressAutoHyphens/>
        <w:spacing w:after="0" w:line="240" w:lineRule="auto"/>
        <w:ind w:right="-135"/>
        <w:jc w:val="both"/>
        <w:rPr>
          <w:rFonts w:ascii="Times New Roman" w:eastAsia="Times New Roman" w:hAnsi="Times New Roman"/>
          <w:strike/>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Стаття 29 Закону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 тобто.</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До таких заходів Закон відносить: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застосування зовнішнього контролю за виконанням особою відповідного завдання, вчиненням нею певних дій чи прийняття рішень;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обмеження доступу особи до певної інформації;</w:t>
      </w:r>
      <w:bookmarkStart w:id="0" w:name="n374"/>
      <w:bookmarkEnd w:id="0"/>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перегляду обсягу службових повноважень особи;</w:t>
      </w:r>
      <w:bookmarkStart w:id="1" w:name="n375"/>
      <w:bookmarkEnd w:id="1"/>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переведення особи на іншу посаду;</w:t>
      </w:r>
      <w:bookmarkStart w:id="2" w:name="n376"/>
      <w:bookmarkEnd w:id="2"/>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звільнення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Кожен із цих заходів має свою специфіку, адже може обиратися в залежності від низки умов: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виду конфлікту інтересів (потенційний або реальний);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характеру конфлікту інтересів (постійний або тимчасовий);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прийняття рішення про його застосування (безпосередній керівник та/або керівник відповідного органу, підприємства, установи, організації);</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альтернативних заходів врегулювання;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згоди особи на застосування заходу.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bookmarkStart w:id="3" w:name="n377"/>
      <w:bookmarkEnd w:id="3"/>
      <w:r w:rsidRPr="009977E3">
        <w:rPr>
          <w:rFonts w:ascii="Times New Roman" w:eastAsia="Times New Roman" w:hAnsi="Times New Roman"/>
          <w:kern w:val="1"/>
          <w:sz w:val="28"/>
          <w:szCs w:val="28"/>
          <w:lang w:val="uk-UA" w:eastAsia="hi-IN" w:bidi="hi-IN"/>
        </w:rPr>
        <w:tab/>
      </w: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1) </w:t>
      </w:r>
      <w:r w:rsidR="009977E3" w:rsidRPr="009977E3">
        <w:rPr>
          <w:rFonts w:ascii="Times New Roman" w:eastAsia="Times New Roman" w:hAnsi="Times New Roman"/>
          <w:kern w:val="1"/>
          <w:sz w:val="28"/>
          <w:szCs w:val="28"/>
          <w:lang w:val="uk-UA" w:eastAsia="hi-IN" w:bidi="hi-IN"/>
        </w:rPr>
        <w:t xml:space="preserve">Усунення особи,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прирівняної до неї особи від виконання завдання, вчинення дій, прийняття рішення чи участі в його прийнятті </w:t>
      </w:r>
      <w:r w:rsidR="009977E3" w:rsidRPr="009977E3">
        <w:rPr>
          <w:rFonts w:ascii="Times New Roman" w:eastAsia="Times New Roman" w:hAnsi="Times New Roman"/>
          <w:bCs/>
          <w:iCs/>
          <w:kern w:val="1"/>
          <w:sz w:val="28"/>
          <w:szCs w:val="28"/>
          <w:lang w:val="uk-UA" w:eastAsia="hi-IN" w:bidi="hi-IN"/>
        </w:rPr>
        <w:t xml:space="preserve">(стаття 30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не має постійного характеру;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умови можливості залучення до прийняття такого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вчинення відповідних дій іншим працівником відповідного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Застосування цього заходу (як і усіх інших), виходячи зі змісту положень Закону, можливе </w:t>
      </w:r>
      <w:r w:rsidRPr="009977E3">
        <w:rPr>
          <w:rFonts w:ascii="Times New Roman" w:eastAsia="Times New Roman" w:hAnsi="Times New Roman"/>
          <w:bCs/>
          <w:kern w:val="1"/>
          <w:sz w:val="28"/>
          <w:szCs w:val="28"/>
          <w:lang w:val="uk-UA" w:eastAsia="hi-IN" w:bidi="hi-IN"/>
        </w:rPr>
        <w:t>лише за наявності сукупності всіх перелічених в ньому умов.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будь-яка з умов відсутня </w:t>
      </w:r>
      <w:r w:rsidR="007666D3">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конкретний захід врегулювання конфлікту інтересів застосовувати не можна. Наприклад, якщо в органі,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lastRenderedPageBreak/>
        <w:t xml:space="preserve">на підприємстві, в установі чи організації не буде знайдено працівника, якого можна залучити до прийняття рішення чи вчинення відповідної дії,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то цей вид заходу не може бути застосований.</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Крім того, цей захід є одним з двох (другим є здійснення повноважень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під зовнішнім контролем), який Закон визначає можливим застосовувати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у випадках, коли конфлікт інтересів не має постійного характеру.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застосуванні цього заходу залучення до прийняття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вчинення відповідних дій інших працівників, як і усунення працівника відповідного органу, підприємства, установи, організації здійснюється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це не означає альтернативності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  </w:t>
      </w:r>
    </w:p>
    <w:p w:rsidR="009977E3" w:rsidRPr="009977E3" w:rsidRDefault="009977E3" w:rsidP="009977E3">
      <w:pPr>
        <w:suppressAutoHyphens/>
        <w:spacing w:after="0" w:line="240" w:lineRule="auto"/>
        <w:ind w:right="-135"/>
        <w:jc w:val="both"/>
        <w:rPr>
          <w:rFonts w:ascii="Times New Roman" w:eastAsia="Times New Roman" w:hAnsi="Times New Roman"/>
          <w:bCs/>
          <w:iCs/>
          <w:kern w:val="1"/>
          <w:sz w:val="28"/>
          <w:szCs w:val="28"/>
          <w:lang w:val="uk-UA" w:eastAsia="hi-IN" w:bidi="hi-IN"/>
        </w:rPr>
      </w:pP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2) </w:t>
      </w:r>
      <w:r w:rsidR="009977E3" w:rsidRPr="009977E3">
        <w:rPr>
          <w:rFonts w:ascii="Times New Roman" w:eastAsia="Times New Roman" w:hAnsi="Times New Roman"/>
          <w:kern w:val="1"/>
          <w:sz w:val="28"/>
          <w:szCs w:val="28"/>
          <w:lang w:val="uk-UA" w:eastAsia="hi-IN" w:bidi="hi-IN"/>
        </w:rPr>
        <w:t xml:space="preserve">Обмеження доступу особи, уповноваженої на виконання функцій держави або місцевого самоврядування, або прирівняної до неї особи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до певної інформації</w:t>
      </w:r>
      <w:r w:rsidR="009977E3" w:rsidRPr="009977E3">
        <w:rPr>
          <w:rFonts w:ascii="Times New Roman" w:eastAsia="Times New Roman" w:hAnsi="Times New Roman"/>
          <w:bCs/>
          <w:iCs/>
          <w:kern w:val="1"/>
          <w:sz w:val="28"/>
          <w:szCs w:val="28"/>
          <w:lang w:val="uk-UA" w:eastAsia="hi-IN" w:bidi="hi-IN"/>
        </w:rPr>
        <w:t>(стаття 31 Закону)</w:t>
      </w:r>
      <w:r w:rsidR="009977E3" w:rsidRPr="009977E3">
        <w:rPr>
          <w:rFonts w:ascii="Times New Roman" w:eastAsia="Times New Roman" w:hAnsi="Times New Roman"/>
          <w:kern w:val="1"/>
          <w:sz w:val="28"/>
          <w:szCs w:val="28"/>
          <w:lang w:val="uk-UA" w:eastAsia="hi-IN" w:bidi="hi-IN"/>
        </w:rPr>
        <w:t xml:space="preserve"> 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язаного із таким доступом;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можливості продовження належного виконання особою повноважень на посаді за умови такого обмеження;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доручення роботи з відповідною інформацією іншому працівнику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3) </w:t>
      </w:r>
      <w:r w:rsidR="009977E3" w:rsidRPr="009977E3">
        <w:rPr>
          <w:rFonts w:ascii="Times New Roman" w:eastAsia="Times New Roman" w:hAnsi="Times New Roman"/>
          <w:kern w:val="1"/>
          <w:sz w:val="28"/>
          <w:szCs w:val="28"/>
          <w:lang w:val="uk-UA" w:eastAsia="hi-IN" w:bidi="hi-IN"/>
        </w:rPr>
        <w:t xml:space="preserve">Перегляд обсягу службових повноважень особи, уповноваженої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на виконання функцій держави або місцевого самоврядування, прирівняної до неї особи </w:t>
      </w:r>
      <w:r w:rsidR="009977E3" w:rsidRPr="009977E3">
        <w:rPr>
          <w:rFonts w:ascii="Times New Roman" w:eastAsia="Times New Roman" w:hAnsi="Times New Roman"/>
          <w:bCs/>
          <w:iCs/>
          <w:kern w:val="1"/>
          <w:sz w:val="28"/>
          <w:szCs w:val="28"/>
          <w:lang w:val="uk-UA" w:eastAsia="hi-IN" w:bidi="hi-IN"/>
        </w:rPr>
        <w:t xml:space="preserve">(стаття 32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язаний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з конкретним повноваженням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4) </w:t>
      </w:r>
      <w:r w:rsidR="009977E3" w:rsidRPr="009977E3">
        <w:rPr>
          <w:rFonts w:ascii="Times New Roman" w:eastAsia="Times New Roman" w:hAnsi="Times New Roman"/>
          <w:kern w:val="1"/>
          <w:sz w:val="28"/>
          <w:szCs w:val="28"/>
          <w:lang w:val="uk-UA" w:eastAsia="hi-IN" w:bidi="hi-IN"/>
        </w:rPr>
        <w:t xml:space="preserve">Службові повноваження здійснюються особою, уповноваженою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на виконання функцій держави або місцевого самоврядування, прирівняною до неї особою під зовнішнім контролем</w:t>
      </w:r>
      <w:r w:rsidR="009977E3" w:rsidRPr="009977E3">
        <w:rPr>
          <w:rFonts w:ascii="Times New Roman" w:eastAsia="Times New Roman" w:hAnsi="Times New Roman"/>
          <w:bCs/>
          <w:iCs/>
          <w:kern w:val="1"/>
          <w:sz w:val="28"/>
          <w:szCs w:val="28"/>
          <w:lang w:val="uk-UA" w:eastAsia="hi-IN" w:bidi="hi-IN"/>
        </w:rPr>
        <w:t>(стаття 33 Закону)</w:t>
      </w:r>
      <w:r w:rsidR="009977E3" w:rsidRPr="009977E3">
        <w:rPr>
          <w:rFonts w:ascii="Times New Roman" w:eastAsia="Times New Roman" w:hAnsi="Times New Roman"/>
          <w:kern w:val="1"/>
          <w:sz w:val="28"/>
          <w:szCs w:val="28"/>
          <w:lang w:val="uk-UA" w:eastAsia="hi-IN" w:bidi="hi-IN"/>
        </w:rPr>
        <w:t>:</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наявності реального чи потенційного конфлікту інтересів;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має постійний або тимчасовий характер;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усунення особи від виконання завдання, вчинення дій, прийняття рішення чи участі в його прийнятті або обмеження її доступу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інформації чи перегляд її повноважень є неможливим;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відсутні підстави для її переведення на іншу посаду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звільнення.</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bookmarkStart w:id="4" w:name="n389"/>
      <w:bookmarkEnd w:id="4"/>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розробляються особою або відповідним колегіальним органом з питань,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язаних із предметом конфлікту інтересів;</w:t>
      </w:r>
      <w:bookmarkStart w:id="5" w:name="n390"/>
      <w:bookmarkEnd w:id="5"/>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bookmarkStart w:id="6" w:name="n391"/>
      <w:bookmarkEnd w:id="6"/>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участь уповноваженої особи Національного агентства в роботі колегіального органу в статусі спостерігача без права голосу.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Необхідно зауважити, що цей захід вимагає від керівника не просто визначитись із можливістю його здійснення, а й  встановлює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язок чітко визначити форму зовнішнього контролю та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що на практиці означає, необхідність ретельного відбору особи, яка його здійснюватиме.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iCs/>
          <w:kern w:val="1"/>
          <w:sz w:val="28"/>
          <w:szCs w:val="28"/>
          <w:lang w:val="uk-UA" w:eastAsia="hi-IN" w:bidi="hi-IN"/>
        </w:rPr>
        <w:t>5) </w:t>
      </w:r>
      <w:r w:rsidR="009977E3" w:rsidRPr="009977E3">
        <w:rPr>
          <w:rFonts w:ascii="Times New Roman" w:eastAsia="Times New Roman" w:hAnsi="Times New Roman"/>
          <w:iCs/>
          <w:kern w:val="1"/>
          <w:sz w:val="28"/>
          <w:szCs w:val="28"/>
          <w:lang w:val="uk-UA" w:eastAsia="hi-IN" w:bidi="hi-IN"/>
        </w:rPr>
        <w:t>Переведення особи</w:t>
      </w:r>
      <w:r w:rsidR="009977E3" w:rsidRPr="009977E3">
        <w:rPr>
          <w:rFonts w:ascii="Times New Roman" w:eastAsia="Times New Roman" w:hAnsi="Times New Roman"/>
          <w:kern w:val="1"/>
          <w:sz w:val="28"/>
          <w:szCs w:val="28"/>
          <w:lang w:val="uk-UA" w:eastAsia="hi-IN" w:bidi="hi-IN"/>
        </w:rPr>
        <w:t xml:space="preserve">,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або прирівняної до неї особи на іншу посаду </w:t>
      </w:r>
      <w:r w:rsidR="009977E3" w:rsidRPr="009977E3">
        <w:rPr>
          <w:rFonts w:ascii="Times New Roman" w:eastAsia="Times New Roman" w:hAnsi="Times New Roman"/>
          <w:bCs/>
          <w:iCs/>
          <w:kern w:val="1"/>
          <w:sz w:val="28"/>
          <w:szCs w:val="28"/>
          <w:lang w:val="uk-UA" w:eastAsia="hi-IN" w:bidi="hi-IN"/>
        </w:rPr>
        <w:t xml:space="preserve">(стаття 34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органу, підприємства, установи, організації;</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якщо не може бути врегульований шляхом усунення такої особи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від виконання завдання, вчинення дій, прийняття рішення чи участі в його прийнятті, обмеження її доступу до інформації, перегляду її повноважень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та функцій, позбавлення приватного інтересу;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вакантної посади, яка за своїми характеристиками відповідає особистим та професійним якостям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згоди на переведення особи, уповноваженої на виконання функцій держави або місцевого самоврядування, прирівняної до неї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Pr>
          <w:rFonts w:ascii="Times New Roman" w:eastAsia="Times New Roman" w:hAnsi="Times New Roman"/>
          <w:iCs/>
          <w:spacing w:val="2"/>
          <w:kern w:val="1"/>
          <w:sz w:val="28"/>
          <w:szCs w:val="28"/>
          <w:lang w:val="uk-UA" w:eastAsia="hi-IN" w:bidi="hi-IN"/>
        </w:rPr>
        <w:t>6) </w:t>
      </w:r>
      <w:r w:rsidR="009977E3" w:rsidRPr="009977E3">
        <w:rPr>
          <w:rFonts w:ascii="Times New Roman" w:eastAsia="Times New Roman" w:hAnsi="Times New Roman"/>
          <w:iCs/>
          <w:spacing w:val="2"/>
          <w:kern w:val="1"/>
          <w:sz w:val="28"/>
          <w:szCs w:val="28"/>
          <w:lang w:val="uk-UA" w:eastAsia="hi-IN" w:bidi="hi-IN"/>
        </w:rPr>
        <w:t>Звільнення особи</w:t>
      </w:r>
      <w:r w:rsidR="009977E3" w:rsidRPr="009977E3">
        <w:rPr>
          <w:rFonts w:ascii="Times New Roman" w:eastAsia="Times New Roman" w:hAnsi="Times New Roman"/>
          <w:spacing w:val="2"/>
          <w:kern w:val="1"/>
          <w:sz w:val="28"/>
          <w:szCs w:val="28"/>
          <w:lang w:val="uk-UA" w:eastAsia="hi-IN" w:bidi="hi-IN"/>
        </w:rPr>
        <w:t xml:space="preserve">, уповноваженої на виконання функцій держави </w:t>
      </w:r>
      <w:r>
        <w:rPr>
          <w:rFonts w:ascii="Times New Roman" w:eastAsia="Times New Roman" w:hAnsi="Times New Roman"/>
          <w:spacing w:val="2"/>
          <w:kern w:val="1"/>
          <w:sz w:val="28"/>
          <w:szCs w:val="28"/>
          <w:lang w:val="uk-UA" w:eastAsia="hi-IN" w:bidi="hi-IN"/>
        </w:rPr>
        <w:br/>
      </w:r>
      <w:r w:rsidR="009977E3" w:rsidRPr="009977E3">
        <w:rPr>
          <w:rFonts w:ascii="Times New Roman" w:eastAsia="Times New Roman" w:hAnsi="Times New Roman"/>
          <w:spacing w:val="2"/>
          <w:kern w:val="1"/>
          <w:sz w:val="28"/>
          <w:szCs w:val="28"/>
          <w:lang w:val="uk-UA" w:eastAsia="hi-IN" w:bidi="hi-IN"/>
        </w:rPr>
        <w:t>або місцевого самоврядування, прирівняної до неї особи з займаної посади у зв</w:t>
      </w:r>
      <w:r w:rsidR="00742ABC">
        <w:rPr>
          <w:rFonts w:ascii="Times New Roman" w:eastAsia="Times New Roman" w:hAnsi="Times New Roman"/>
          <w:spacing w:val="2"/>
          <w:kern w:val="1"/>
          <w:sz w:val="28"/>
          <w:szCs w:val="28"/>
          <w:lang w:val="uk-UA" w:eastAsia="hi-IN" w:bidi="hi-IN"/>
        </w:rPr>
        <w:t>’</w:t>
      </w:r>
      <w:r w:rsidR="009977E3" w:rsidRPr="009977E3">
        <w:rPr>
          <w:rFonts w:ascii="Times New Roman" w:eastAsia="Times New Roman" w:hAnsi="Times New Roman"/>
          <w:spacing w:val="2"/>
          <w:kern w:val="1"/>
          <w:sz w:val="28"/>
          <w:szCs w:val="28"/>
          <w:lang w:val="uk-UA" w:eastAsia="hi-IN" w:bidi="hi-IN"/>
        </w:rPr>
        <w:t>язку з наявністю конфлікту інтересів 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Трапляються випадки, коли безпосередній керівник або керівник органу, до повноважень якого належить звільнення/ініціювання звільнення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з посади особи, якому стало відомо про конфлікт інтересів підлеглої йому особи, замість того, щоб вживати передбачені законом заходи врегулювання конфлікту інтересів, обмежується лише тим, що дає вказівку підлеглій особі самостійно врегулювати свій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Це є невірним, оскільки, не зважаючи на можливість особи самостійно врегулювати конфлікт інтересів, Закон в першу чергу покладає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врегулювання конфлікту інтересів на безпосереднього керівника (керівника органу, до повноважень якого належить звільнення/ініціювання звільнення з посади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часто керівник, приймаючи рішення про врегулювання конфлікту інтересів шляхом переведення на іншу посаду або звільнення, фактично переводить на іншу посаду або звільняють не ту особу, у якої виник конфлікт інтересів (як того вимагає Закон), а особу,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спільною роботою з якою у першої особи виник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Це здебільшого стосується випадків, коли конфлікт інтересів виникає </w:t>
      </w:r>
      <w:r w:rsidR="009D64DC">
        <w:rPr>
          <w:rFonts w:ascii="Times New Roman" w:hAnsi="Times New Roman"/>
          <w:sz w:val="28"/>
          <w:szCs w:val="28"/>
          <w:lang w:val="uk-UA"/>
        </w:rPr>
        <w:br/>
      </w: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роботою близьких осіб, які працюють у прямому підпорядкуванні.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наприклад, два рідних брати працювали на одному з державних підприємств, при цьому молодший брат займав посаду у підрозділі, який очолював його старший брат. На тому ж підприємстві, але в іншому </w:t>
      </w:r>
      <w:r w:rsidRPr="009977E3">
        <w:rPr>
          <w:rFonts w:ascii="Times New Roman" w:hAnsi="Times New Roman"/>
          <w:sz w:val="28"/>
          <w:szCs w:val="28"/>
          <w:lang w:val="uk-UA"/>
        </w:rPr>
        <w:lastRenderedPageBreak/>
        <w:t xml:space="preserve">підрозділі за таких саме умов працювали батько (на посаді керівника) </w:t>
      </w:r>
      <w:r w:rsidR="009D64DC">
        <w:rPr>
          <w:rFonts w:ascii="Times New Roman" w:hAnsi="Times New Roman"/>
          <w:sz w:val="28"/>
          <w:szCs w:val="28"/>
          <w:lang w:val="uk-UA"/>
        </w:rPr>
        <w:br/>
      </w:r>
      <w:r w:rsidRPr="009977E3">
        <w:rPr>
          <w:rFonts w:ascii="Times New Roman" w:hAnsi="Times New Roman"/>
          <w:sz w:val="28"/>
          <w:szCs w:val="28"/>
          <w:lang w:val="uk-UA"/>
        </w:rPr>
        <w:t xml:space="preserve">та син, який був у підпорядкуванні у батька. З метою врегулювання конфлікту інтересів у старшого брата </w:t>
      </w:r>
      <w:r w:rsidR="009D64DC">
        <w:rPr>
          <w:rFonts w:ascii="Times New Roman" w:hAnsi="Times New Roman"/>
          <w:sz w:val="28"/>
          <w:szCs w:val="28"/>
          <w:lang w:val="uk-UA"/>
        </w:rPr>
        <w:t>–</w:t>
      </w:r>
      <w:r w:rsidRPr="009977E3">
        <w:rPr>
          <w:rFonts w:ascii="Times New Roman" w:hAnsi="Times New Roman"/>
          <w:sz w:val="28"/>
          <w:szCs w:val="28"/>
          <w:lang w:val="uk-UA"/>
        </w:rPr>
        <w:t xml:space="preserve"> в першому випадку, і у батька </w:t>
      </w:r>
      <w:r w:rsidR="009D64DC">
        <w:rPr>
          <w:rFonts w:ascii="Times New Roman" w:hAnsi="Times New Roman"/>
          <w:sz w:val="28"/>
          <w:szCs w:val="28"/>
          <w:lang w:val="uk-UA"/>
        </w:rPr>
        <w:t>–</w:t>
      </w:r>
      <w:r w:rsidRPr="009977E3">
        <w:rPr>
          <w:rFonts w:ascii="Times New Roman" w:hAnsi="Times New Roman"/>
          <w:sz w:val="28"/>
          <w:szCs w:val="28"/>
          <w:lang w:val="uk-UA"/>
        </w:rPr>
        <w:t xml:space="preserve"> </w:t>
      </w:r>
      <w:r w:rsidR="009D64DC">
        <w:rPr>
          <w:rFonts w:ascii="Times New Roman" w:hAnsi="Times New Roman"/>
          <w:sz w:val="28"/>
          <w:szCs w:val="28"/>
          <w:lang w:val="uk-UA"/>
        </w:rPr>
        <w:br/>
      </w:r>
      <w:r w:rsidRPr="009977E3">
        <w:rPr>
          <w:rFonts w:ascii="Times New Roman" w:hAnsi="Times New Roman"/>
          <w:sz w:val="28"/>
          <w:szCs w:val="28"/>
          <w:lang w:val="uk-UA"/>
        </w:rPr>
        <w:t xml:space="preserve">в другому випадку, керівником підприємства був виданий наказ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переведення на іншу посаду в інший підрозділ молодшого брата </w:t>
      </w:r>
      <w:r w:rsidR="009D64DC">
        <w:rPr>
          <w:rFonts w:ascii="Times New Roman" w:hAnsi="Times New Roman"/>
          <w:sz w:val="28"/>
          <w:szCs w:val="28"/>
          <w:lang w:val="uk-UA"/>
        </w:rPr>
        <w:br/>
      </w:r>
      <w:r w:rsidRPr="009977E3">
        <w:rPr>
          <w:rFonts w:ascii="Times New Roman" w:hAnsi="Times New Roman"/>
          <w:sz w:val="28"/>
          <w:szCs w:val="28"/>
          <w:lang w:val="uk-UA"/>
        </w:rPr>
        <w:t xml:space="preserve">(1 випадок) і про звільнення сина (2 випадок).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зважаючи на те, що у зв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язку із вжитими заходами конфлікт інтересів вже не існує, вищевказаний спосіб, у який було досягнуто такого результату,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є неприйнятним, оскільки не відповідає Закону, а </w:t>
      </w:r>
      <w:r w:rsidRPr="009977E3">
        <w:rPr>
          <w:rFonts w:ascii="Times New Roman" w:eastAsia="Times New Roman" w:hAnsi="Times New Roman"/>
          <w:kern w:val="1"/>
          <w:sz w:val="28"/>
          <w:szCs w:val="28"/>
          <w:lang w:val="uk-UA" w:eastAsia="ru-RU" w:bidi="hi-IN"/>
        </w:rPr>
        <w:t xml:space="preserve">звільнення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Pr="009977E3">
        <w:rPr>
          <w:rFonts w:ascii="Times New Roman" w:eastAsia="Times New Roman" w:hAnsi="Times New Roman"/>
          <w:kern w:val="1"/>
          <w:sz w:val="28"/>
          <w:szCs w:val="28"/>
          <w:u w:val="single"/>
          <w:lang w:val="uk-UA" w:eastAsia="ru-RU" w:bidi="hi-IN"/>
        </w:rPr>
        <w:t>виключно до особи, у якої наявний конфлікт інтересів</w:t>
      </w:r>
      <w:r w:rsidRPr="009977E3">
        <w:rPr>
          <w:rFonts w:ascii="Times New Roman" w:eastAsia="Times New Roman" w:hAnsi="Times New Roman"/>
          <w:kern w:val="1"/>
          <w:sz w:val="28"/>
          <w:szCs w:val="28"/>
          <w:lang w:val="uk-UA" w:eastAsia="ru-RU" w:bidi="hi-IN"/>
        </w:rPr>
        <w:t>.</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tab/>
        <w:t>1.1.4. Запобігання конфлікту інтересів у зв</w:t>
      </w:r>
      <w:r w:rsidR="00742ABC">
        <w:rPr>
          <w:rFonts w:ascii="Times New Roman" w:hAnsi="Times New Roman"/>
          <w:i/>
          <w:sz w:val="28"/>
          <w:szCs w:val="28"/>
          <w:lang w:val="uk-UA"/>
        </w:rPr>
        <w:t>’</w:t>
      </w:r>
      <w:r w:rsidRPr="009977E3">
        <w:rPr>
          <w:rFonts w:ascii="Times New Roman" w:hAnsi="Times New Roman"/>
          <w:i/>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(пункт 1, підпункт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3 Закону), Законом визначено передачу в управління підприємств та корпоративних прав, належних таким особам.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згідно з вимогами статті 36 Закону зазначені особи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протягом 30 днів після призначення (обрання) на посаду передати </w:t>
      </w:r>
      <w:r w:rsidR="009D64DC">
        <w:rPr>
          <w:rFonts w:ascii="Times New Roman" w:hAnsi="Times New Roman"/>
          <w:sz w:val="28"/>
          <w:szCs w:val="28"/>
          <w:lang w:val="uk-UA"/>
        </w:rPr>
        <w:br/>
      </w:r>
      <w:r w:rsidRPr="009977E3">
        <w:rPr>
          <w:rFonts w:ascii="Times New Roman" w:hAnsi="Times New Roman"/>
          <w:sz w:val="28"/>
          <w:szCs w:val="28"/>
          <w:lang w:val="uk-UA"/>
        </w:rPr>
        <w:t>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ї) належні їм підприємства та корпоративні права.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 дня введення в дію Закону (26.04.2015) виконання особами, зазначеними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9D64DC">
        <w:rPr>
          <w:rFonts w:ascii="Times New Roman" w:hAnsi="Times New Roman"/>
          <w:sz w:val="28"/>
          <w:szCs w:val="28"/>
          <w:lang w:val="uk-UA"/>
        </w:rPr>
        <w:t xml:space="preserve"> пункту 2 частини першої статті </w:t>
      </w:r>
      <w:r w:rsidRPr="009977E3">
        <w:rPr>
          <w:rFonts w:ascii="Times New Roman" w:hAnsi="Times New Roman"/>
          <w:sz w:val="28"/>
          <w:szCs w:val="28"/>
          <w:lang w:val="uk-UA"/>
        </w:rPr>
        <w:t xml:space="preserve">3 Закону, вимог статті 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Факт набуття корпоративних прав вже після призначення (обрання) </w:t>
      </w:r>
      <w:r w:rsidR="009D64DC">
        <w:rPr>
          <w:rFonts w:ascii="Times New Roman" w:hAnsi="Times New Roman"/>
          <w:sz w:val="28"/>
          <w:szCs w:val="28"/>
          <w:lang w:val="uk-UA"/>
        </w:rPr>
        <w:br/>
      </w:r>
      <w:r w:rsidRPr="009977E3">
        <w:rPr>
          <w:rFonts w:ascii="Times New Roman" w:hAnsi="Times New Roman"/>
          <w:sz w:val="28"/>
          <w:szCs w:val="28"/>
          <w:lang w:val="uk-UA"/>
        </w:rPr>
        <w:t>на посаду може свідчити про наявність приватного інтересу у сфері, в якій особа виконує свої службові чи представницькі повноваження,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чи неупередженість прийняття нею рішень, або на вчинення чи невчинення дій під час виконання зазначених повноважень, що у сукупності утворюватиме потенційний конфлікт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особа, бувши керівником державного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 xml:space="preserve">яке здійснює продаж і обробку деревини, виступає засновником товариства з обмеженою відповідальністю, яке також здійснює продаж </w:t>
      </w:r>
      <w:r w:rsidR="009D64DC">
        <w:rPr>
          <w:rFonts w:ascii="Times New Roman" w:hAnsi="Times New Roman"/>
          <w:sz w:val="28"/>
          <w:szCs w:val="28"/>
          <w:lang w:val="uk-UA"/>
        </w:rPr>
        <w:br/>
      </w:r>
      <w:r w:rsidRPr="009977E3">
        <w:rPr>
          <w:rFonts w:ascii="Times New Roman" w:hAnsi="Times New Roman"/>
          <w:sz w:val="28"/>
          <w:szCs w:val="28"/>
          <w:lang w:val="uk-UA"/>
        </w:rPr>
        <w:t>і обробку деревини.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особи, як керівника державного підприємства, є забезпечення позитивних результатів та ефективної фінансової діяльності підприємства, в ході здійснення своїх посадових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вона має право укладати контракти та здійснює пошук нових вигідних ринків збуту для продукції державного підприємства. Водночас </w:t>
      </w:r>
      <w:r w:rsidR="009D64DC">
        <w:rPr>
          <w:rFonts w:ascii="Times New Roman" w:hAnsi="Times New Roman"/>
          <w:sz w:val="28"/>
          <w:szCs w:val="28"/>
          <w:lang w:val="uk-UA"/>
        </w:rPr>
        <w:br/>
      </w:r>
      <w:r w:rsidRPr="009977E3">
        <w:rPr>
          <w:rFonts w:ascii="Times New Roman" w:hAnsi="Times New Roman"/>
          <w:sz w:val="28"/>
          <w:szCs w:val="28"/>
          <w:lang w:val="uk-UA"/>
        </w:rPr>
        <w:t xml:space="preserve">у особи наявний потенційний конфлікт інтересів, оскільки товариство </w:t>
      </w:r>
      <w:r w:rsidR="009D64DC">
        <w:rPr>
          <w:rFonts w:ascii="Times New Roman" w:hAnsi="Times New Roman"/>
          <w:sz w:val="28"/>
          <w:szCs w:val="28"/>
          <w:lang w:val="uk-UA"/>
        </w:rPr>
        <w:br/>
      </w:r>
      <w:r w:rsidRPr="009977E3">
        <w:rPr>
          <w:rFonts w:ascii="Times New Roman" w:hAnsi="Times New Roman"/>
          <w:sz w:val="28"/>
          <w:szCs w:val="28"/>
          <w:lang w:val="uk-UA"/>
        </w:rPr>
        <w:t xml:space="preserve">з обмеженою відповідальністю та державне підприємство виступають конкурентами на ринку надання однорідних товарів та послуг, під час пошуку ринків збуту.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А тому, з урахуванням вимог пунктів 1, 4 частини першої статті 28 Закону (особа зобов</w:t>
      </w:r>
      <w:r w:rsidR="00742ABC">
        <w:rPr>
          <w:rFonts w:ascii="Times New Roman" w:hAnsi="Times New Roman"/>
          <w:sz w:val="28"/>
          <w:szCs w:val="28"/>
          <w:lang w:val="uk-UA"/>
        </w:rPr>
        <w:t>’</w:t>
      </w:r>
      <w:r w:rsidRPr="009977E3">
        <w:rPr>
          <w:rFonts w:ascii="Times New Roman" w:hAnsi="Times New Roman"/>
          <w:sz w:val="28"/>
          <w:szCs w:val="28"/>
          <w:lang w:val="uk-UA"/>
        </w:rPr>
        <w:t>язана вживати заходів щодо недопущення виникнення реального, потенційного конфлікту інтересів, вжити заходів щодо врегулювання реального чи потенційного конфлікту інтересів) необхідними й достатніми діями у разі набуття корпоративних прав вже після призначення (обрання) на посаду може бути передання 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належних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та корпоративних прав на умовах статті 36 Закону.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Підприємство – самостійний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 господарювання, створений компетентним органом державної влади або органом місцевого самоврядування, або іншими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єктами для задоволення суспільних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особистих потреб шляхом систематичного здійснення виробничої, науково-дослідної, торговельної, іншої господарської діяльності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порядку, передбаченому Господарським кодексом України та іншими законами (стаття 62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Корпоративними правами є права особи, частка якої визначається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також інші правомочності, передбачені законом та статутними документами (стаття 167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Таким чином обставиною, з якою закон пов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язує наявність в особи корпоративних прав, є визначення частки такої особи в статутному капіталі, у зв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 xml:space="preserve">язку із чим перебування господарської організації в процесі припинення не позбавляє особу корпоративних прав, зокрема, права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на отримання активів у разі ліквідації та права управління, оскільки учасники господарської організації можуть прийняте рішення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про скасування рішення про припинення юридичної особи, яке, згідно </w:t>
      </w:r>
      <w:r w:rsidR="009D64DC">
        <w:rPr>
          <w:rFonts w:ascii="Times New Roman" w:hAnsi="Times New Roman"/>
          <w:kern w:val="3"/>
          <w:sz w:val="28"/>
          <w:szCs w:val="28"/>
          <w:lang w:val="uk-UA"/>
        </w:rPr>
        <w:br/>
        <w:t>з частиною десятою статті </w:t>
      </w:r>
      <w:r w:rsidRPr="009977E3">
        <w:rPr>
          <w:rFonts w:ascii="Times New Roman" w:hAnsi="Times New Roman"/>
          <w:kern w:val="3"/>
          <w:sz w:val="28"/>
          <w:szCs w:val="28"/>
          <w:lang w:val="uk-UA"/>
        </w:rPr>
        <w:t xml:space="preserve">17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державну реєстрацію юридичних осіб, фізичних осіб-підприємців та громадських формувань</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підлягає державній реєстрації.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Загальний порядок передачі належних особі підприємств та/або корпор</w:t>
      </w:r>
      <w:r w:rsidR="009D64DC">
        <w:rPr>
          <w:rFonts w:ascii="Times New Roman" w:hAnsi="Times New Roman"/>
          <w:sz w:val="28"/>
          <w:szCs w:val="28"/>
          <w:shd w:val="clear" w:color="auto" w:fill="FFFFFF"/>
          <w:lang w:val="uk-UA"/>
        </w:rPr>
        <w:t>ативних прав визначений статтею </w:t>
      </w:r>
      <w:r w:rsidRPr="009977E3">
        <w:rPr>
          <w:rFonts w:ascii="Times New Roman" w:hAnsi="Times New Roman"/>
          <w:sz w:val="28"/>
          <w:szCs w:val="28"/>
          <w:shd w:val="clear" w:color="auto" w:fill="FFFFFF"/>
          <w:lang w:val="uk-UA"/>
        </w:rPr>
        <w:t>36 Закону і передбачає необхідність дотримання таких вимог:</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передача має бути здійснена протягом 30 днів після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забороняється передавати в управління підприємства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корпоративні права на користь членів своєї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а також укладати відповідні договори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єктами підприємницької діяльності, торговцями цінними паперами та компаніями з управління активами, в яких працюють члени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передача підприємств, які за способом утворення (заснування)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формування статутного капіталу є унітарними, здійснюється шляхом 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обрахуванні строку передачі належних особі підприємств та/або корпоративних прав слід брати до уваги загальні правила обчислення строків, встановлені статтями 253, 254 ЦК.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перебіг строку передачі починається з наступного календарного дня після призначення (обрання) особи на посаду. Якщо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ж останній день строку припадає на вихідний, святковий або інший неробочий день, днем закінчення строку є перший 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ї осіб, уповноважених на виконання функцій держави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або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спільного проживання.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 випадку ж наявності сукупності таких ознак як спільне проживання,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язаність спільним побутом та наявність взаємних прав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язків,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слід вважати також і дітей (у тому числі повнолітніх), батьків, осіб, які перебувають під опікою і піклуванням, а також будь-</w:t>
      </w:r>
      <w:r w:rsidRPr="009977E3">
        <w:rPr>
          <w:rFonts w:ascii="Times New Roman" w:hAnsi="Times New Roman"/>
          <w:sz w:val="28"/>
          <w:szCs w:val="28"/>
          <w:shd w:val="clear" w:color="auto" w:fill="FFFFFF"/>
          <w:lang w:val="uk-UA"/>
        </w:rPr>
        <w:lastRenderedPageBreak/>
        <w:t>яких інших осіб, у тому числі тих, які спільно проживають, але не перебувають у шлюбі (крім осіб, взаємні права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язки яких не мають характеру сімейних).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Способами передачі належних корпоративних прав можуть бути: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 (крім договору управління цінними паперами та іншими фінансовими інструментами);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укладення договору про управління цінними паперами, іншими фінансовими інструментами та грошовими коштами, призначеними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Порядок укладення та загальні вимоги до договору управління майном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як способу передачі в управління підприємств та/або корпоративних прав визначені главою 70 </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Управління майном</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Згідно з частиною першою статті 1030 ЦК предметом договору управління майном можуть бути підприємство як єдиний майновий комплекс, нерухома річ, цінні папери, майнові права та інше майно.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shd w:val="clear" w:color="auto" w:fill="FFFFFF"/>
          <w:lang w:val="uk-UA"/>
        </w:rPr>
        <w:t>В одноденний термін після передачі в управління належних особі підприємств та/або корпоративних прав вона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язана письмово повідомити про це Національне агентство </w:t>
      </w:r>
      <w:r w:rsidRPr="009977E3">
        <w:rPr>
          <w:rFonts w:ascii="Times New Roman" w:hAnsi="Times New Roman"/>
          <w:sz w:val="28"/>
          <w:szCs w:val="28"/>
          <w:lang w:val="uk-UA"/>
        </w:rPr>
        <w:t>із наданням нотаріально засвідченої копії укладеного договору (частина п</w:t>
      </w:r>
      <w:r w:rsidR="00742ABC">
        <w:rPr>
          <w:rFonts w:ascii="Times New Roman" w:hAnsi="Times New Roman"/>
          <w:sz w:val="28"/>
          <w:szCs w:val="28"/>
          <w:lang w:val="uk-UA"/>
        </w:rPr>
        <w:t>’</w:t>
      </w:r>
      <w:r w:rsidRPr="009977E3">
        <w:rPr>
          <w:rFonts w:ascii="Times New Roman" w:hAnsi="Times New Roman"/>
          <w:sz w:val="28"/>
          <w:szCs w:val="28"/>
          <w:lang w:val="uk-UA"/>
        </w:rPr>
        <w:t>ята статті 36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lang w:val="uk-UA"/>
        </w:rPr>
        <w:t>При цьому слід зазначити, Національне агентство розпочало свою діяльність 15.08.2016 (відповідно до рішення Національ</w:t>
      </w:r>
      <w:r w:rsidR="009D64DC">
        <w:rPr>
          <w:rFonts w:ascii="Times New Roman" w:hAnsi="Times New Roman"/>
          <w:sz w:val="28"/>
          <w:szCs w:val="28"/>
          <w:lang w:val="uk-UA"/>
        </w:rPr>
        <w:t xml:space="preserve">ного агентства </w:t>
      </w:r>
      <w:r w:rsidR="009D64DC">
        <w:rPr>
          <w:rFonts w:ascii="Times New Roman" w:hAnsi="Times New Roman"/>
          <w:sz w:val="28"/>
          <w:szCs w:val="28"/>
          <w:lang w:val="uk-UA"/>
        </w:rPr>
        <w:br/>
        <w:t>від 14.08.2016 № </w:t>
      </w:r>
      <w:r w:rsidRPr="009977E3">
        <w:rPr>
          <w:rFonts w:ascii="Times New Roman" w:hAnsi="Times New Roman"/>
          <w:sz w:val="28"/>
          <w:szCs w:val="28"/>
          <w:lang w:val="uk-UA"/>
        </w:rPr>
        <w:t>1), про що було повідомлено шляхом розміщення зазначеного рішення на його офіційному веб-сайті. Отже,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повідомлення Національного агентства підлягає виконанню з 15.08.2016.</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D64DC" w:rsidP="009977E3">
      <w:pPr>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У такому повідомленні (додаток </w:t>
      </w:r>
      <w:r w:rsidR="009977E3" w:rsidRPr="009977E3">
        <w:rPr>
          <w:rFonts w:ascii="Times New Roman" w:hAnsi="Times New Roman"/>
          <w:sz w:val="28"/>
          <w:szCs w:val="28"/>
          <w:shd w:val="clear" w:color="auto" w:fill="FFFFFF"/>
          <w:lang w:val="uk-UA"/>
        </w:rPr>
        <w:t>4) рекомендується зазначати наступні відомості: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особи, яка передала в управління належні їй підприємства та/або корпоративні права;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посада, на яку призначено (обрано) особу,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чим здійснено передачу в управління належних їй підприємств та/або корпоративних прав;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передачі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повідомлення Національного агентства про передачу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спосіб передачі підприємств та/або корпоративних прав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брати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до уваги положення статей 253, 254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під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перший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Письмові заяви та повідомлення, здані до установи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або до скриньки для вхідної кореспонденції Національного агентства до закінчення останнього дня строку, вважаються такими, що здані своєчасно.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lastRenderedPageBreak/>
        <w:t>До повідомлення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язково додається нотаріально засвідчена копія укладеного договору.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Також до повідомлення рекомендується додавати: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належним чином завірену копію наказу про призначення (рішення про обрання) на посаду;</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належним чином завірену копію установчих документів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чи документів, що підтверджують наявність корпоративних прав.</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 xml:space="preserve">Варто звернути увагу, що вимога щодо передачі підприємств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та корпоративних прав стосується і власників акцій, так відповідно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до частини першої статті 20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акціонерні товариства</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xml:space="preserve"> акція товариства посвідчує корпоративні права акціонера щодо цього акціонерного товариства.</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1.2. Окремі види обмежень, пов</w:t>
      </w:r>
      <w:r w:rsidR="00742ABC">
        <w:rPr>
          <w:rFonts w:ascii="Times New Roman" w:hAnsi="Times New Roman"/>
          <w:b/>
          <w:sz w:val="28"/>
          <w:szCs w:val="28"/>
          <w:lang w:val="uk-UA"/>
        </w:rPr>
        <w:t>’</w:t>
      </w:r>
      <w:r w:rsidRPr="009977E3">
        <w:rPr>
          <w:rFonts w:ascii="Times New Roman" w:hAnsi="Times New Roman"/>
          <w:b/>
          <w:sz w:val="28"/>
          <w:szCs w:val="28"/>
          <w:lang w:val="uk-UA"/>
        </w:rPr>
        <w:t>язаних із конфліктом інтересів.</w:t>
      </w:r>
    </w:p>
    <w:p w:rsidR="009977E3" w:rsidRPr="009977E3" w:rsidRDefault="009977E3" w:rsidP="009977E3">
      <w:pPr>
        <w:spacing w:after="0" w:line="240" w:lineRule="auto"/>
        <w:jc w:val="both"/>
        <w:rPr>
          <w:rFonts w:ascii="Times New Roman" w:hAnsi="Times New Roman"/>
          <w:b/>
          <w:sz w:val="28"/>
          <w:szCs w:val="28"/>
          <w:lang w:val="uk-UA"/>
        </w:rPr>
      </w:pPr>
    </w:p>
    <w:p w:rsidR="009977E3" w:rsidRPr="00B01BBC" w:rsidRDefault="009977E3" w:rsidP="009977E3">
      <w:pPr>
        <w:spacing w:after="0" w:line="240" w:lineRule="auto"/>
        <w:ind w:firstLine="708"/>
        <w:jc w:val="both"/>
        <w:rPr>
          <w:rFonts w:ascii="Times New Roman" w:hAnsi="Times New Roman"/>
          <w:i/>
          <w:sz w:val="28"/>
          <w:szCs w:val="28"/>
          <w:lang w:val="uk-UA"/>
        </w:rPr>
      </w:pPr>
      <w:r w:rsidRPr="00B01BBC">
        <w:rPr>
          <w:rFonts w:ascii="Times New Roman" w:hAnsi="Times New Roman"/>
          <w:i/>
          <w:sz w:val="28"/>
          <w:szCs w:val="28"/>
          <w:lang w:val="uk-UA"/>
        </w:rPr>
        <w:t>1.2.1. Обмеження щодо одержання подарунків.</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w:t>
      </w:r>
      <w:r w:rsidRPr="009977E3">
        <w:rPr>
          <w:rFonts w:ascii="Times New Roman" w:hAnsi="Times New Roman"/>
          <w:sz w:val="28"/>
          <w:szCs w:val="28"/>
          <w:lang w:val="uk-UA"/>
        </w:rPr>
        <w:t>1,</w:t>
      </w:r>
      <w:r w:rsidR="009D64DC">
        <w:rPr>
          <w:rFonts w:ascii="Times New Roman" w:hAnsi="Times New Roman"/>
          <w:sz w:val="28"/>
          <w:szCs w:val="28"/>
          <w:lang w:val="uk-UA"/>
        </w:rPr>
        <w:t> 2 частини першої статті </w:t>
      </w:r>
      <w:r w:rsidRPr="009977E3">
        <w:rPr>
          <w:rFonts w:ascii="Times New Roman" w:hAnsi="Times New Roman"/>
          <w:sz w:val="28"/>
          <w:szCs w:val="28"/>
          <w:lang w:val="uk-UA"/>
        </w:rPr>
        <w:t xml:space="preserve">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язку зі здійсненням такими 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w:t>
      </w:r>
      <w:r w:rsidR="009D64DC">
        <w:rPr>
          <w:rFonts w:ascii="Times New Roman" w:hAnsi="Times New Roman"/>
          <w:sz w:val="28"/>
          <w:szCs w:val="28"/>
          <w:lang w:val="uk-UA"/>
        </w:rPr>
        <w:br/>
      </w:r>
      <w:r w:rsidRPr="009977E3">
        <w:rPr>
          <w:rFonts w:ascii="Times New Roman" w:hAnsi="Times New Roman"/>
          <w:sz w:val="28"/>
          <w:szCs w:val="28"/>
          <w:lang w:val="uk-UA"/>
        </w:rPr>
        <w:t>із виконанням функцій держави або місцевого самоврядування;</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особа, яка дарує, перебуває в підпорядкуванні такої особи. При цьому не має значення сам характер підпорядкування: безпосередній </w:t>
      </w:r>
      <w:r w:rsidR="009D64DC">
        <w:rPr>
          <w:rFonts w:ascii="Times New Roman" w:hAnsi="Times New Roman"/>
          <w:sz w:val="28"/>
          <w:szCs w:val="28"/>
          <w:lang w:val="uk-UA"/>
        </w:rPr>
        <w:br/>
      </w:r>
      <w:r w:rsidRPr="009977E3">
        <w:rPr>
          <w:rFonts w:ascii="Times New Roman" w:hAnsi="Times New Roman"/>
          <w:sz w:val="28"/>
          <w:szCs w:val="28"/>
          <w:lang w:val="uk-UA"/>
        </w:rPr>
        <w:t>чи опосередкований.</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другої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1, </w:t>
      </w:r>
      <w:r w:rsidRPr="009977E3">
        <w:rPr>
          <w:rFonts w:ascii="Times New Roman" w:hAnsi="Times New Roman"/>
          <w:sz w:val="28"/>
          <w:szCs w:val="28"/>
          <w:lang w:val="uk-UA"/>
        </w:rPr>
        <w:t>2 частини першої статті 3 Закону, дозволено приймати подарунки, які відповідають загальновизнаним уявленням про гостинність, крім випадків, пере</w:t>
      </w:r>
      <w:r w:rsidR="009D64DC">
        <w:rPr>
          <w:rFonts w:ascii="Times New Roman" w:hAnsi="Times New Roman"/>
          <w:sz w:val="28"/>
          <w:szCs w:val="28"/>
          <w:lang w:val="uk-UA"/>
        </w:rPr>
        <w:t>дбачених частиною першою статті </w:t>
      </w:r>
      <w:r w:rsidRPr="009977E3">
        <w:rPr>
          <w:rFonts w:ascii="Times New Roman" w:hAnsi="Times New Roman"/>
          <w:sz w:val="28"/>
          <w:szCs w:val="28"/>
          <w:lang w:val="uk-UA"/>
        </w:rPr>
        <w:t xml:space="preserve">23 Закону, якщо вартість таких подарунків не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w:t>
      </w:r>
      <w:r w:rsidR="009D64DC">
        <w:rPr>
          <w:rFonts w:ascii="Times New Roman" w:hAnsi="Times New Roman"/>
          <w:sz w:val="28"/>
          <w:szCs w:val="28"/>
          <w:lang w:val="uk-UA"/>
        </w:rPr>
        <w:br/>
      </w:r>
      <w:r w:rsidRPr="009977E3">
        <w:rPr>
          <w:rFonts w:ascii="Times New Roman" w:hAnsi="Times New Roman"/>
          <w:sz w:val="28"/>
          <w:szCs w:val="28"/>
          <w:lang w:val="uk-UA"/>
        </w:rPr>
        <w:t>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Обмеження щодо вартості подарунків не поширюється на подарунки, які:</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даруються близькими особами;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одержуються як загальнодоступні знижки на товари, послуги, загальнодоступні виграші, призи, премії, бонуси.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Отже, особам, зазначеним у пунктах 1, 2 частини першої статті 3 Закону, забороняється одержувати подарунки: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(крім подарунків, які даруються близькими особами </w:t>
      </w:r>
      <w:r w:rsidR="009D64DC">
        <w:rPr>
          <w:rFonts w:ascii="Times New Roman" w:hAnsi="Times New Roman"/>
          <w:sz w:val="28"/>
          <w:szCs w:val="28"/>
          <w:lang w:val="uk-UA"/>
        </w:rPr>
        <w:br/>
      </w:r>
      <w:r w:rsidRPr="009977E3">
        <w:rPr>
          <w:rFonts w:ascii="Times New Roman" w:hAnsi="Times New Roman"/>
          <w:sz w:val="28"/>
          <w:szCs w:val="28"/>
          <w:lang w:val="uk-UA"/>
        </w:rPr>
        <w:t>чи є загальнодоступними знижками 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отриманих від однієї особи (групи осіб) протягом року, перевищує два прожиткові мінімуми, встановлених для працездатної особи на 1 січня того року, в якому прийнято подарунки (крім подарунків, які даруються близькими особами чи є загальнодоступними знижками </w:t>
      </w:r>
      <w:r w:rsidR="009D64DC">
        <w:rPr>
          <w:rFonts w:ascii="Times New Roman" w:hAnsi="Times New Roman"/>
          <w:sz w:val="28"/>
          <w:szCs w:val="28"/>
          <w:lang w:val="uk-UA"/>
        </w:rPr>
        <w:br/>
      </w:r>
      <w:r w:rsidRPr="009977E3">
        <w:rPr>
          <w:rFonts w:ascii="Times New Roman" w:hAnsi="Times New Roman"/>
          <w:sz w:val="28"/>
          <w:szCs w:val="28"/>
          <w:lang w:val="uk-UA"/>
        </w:rPr>
        <w:t>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від осіб, які перебувають у підпорядкуванні, та/або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зі здійсненням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 – незалежно від вартості подарунку.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Враховуючи наведені норми За</w:t>
      </w:r>
      <w:r w:rsidR="009D64DC">
        <w:rPr>
          <w:rFonts w:ascii="Times New Roman" w:hAnsi="Times New Roman"/>
          <w:sz w:val="28"/>
          <w:szCs w:val="28"/>
          <w:lang w:val="uk-UA"/>
        </w:rPr>
        <w:t>кону особи, зазначені у пунктах 1, </w:t>
      </w:r>
      <w:r w:rsidRPr="009977E3">
        <w:rPr>
          <w:rFonts w:ascii="Times New Roman" w:hAnsi="Times New Roman"/>
          <w:sz w:val="28"/>
          <w:szCs w:val="28"/>
          <w:lang w:val="uk-UA"/>
        </w:rPr>
        <w:t>2 частини першої статті 3 Закону, можуть отримати подарунка виключно у разі:</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якщо подарунок дарується близькою особою незалежно від його вартості (тобто від осіб, які спільно проживають, пов</w:t>
      </w:r>
      <w:r w:rsidR="00742ABC">
        <w:rPr>
          <w:rFonts w:ascii="Times New Roman" w:hAnsi="Times New Roman"/>
          <w:sz w:val="28"/>
          <w:szCs w:val="28"/>
          <w:lang w:val="uk-UA"/>
        </w:rPr>
        <w:t>’</w:t>
      </w:r>
      <w:r w:rsidRPr="009977E3">
        <w:rPr>
          <w:rFonts w:ascii="Times New Roman" w:hAnsi="Times New Roman"/>
          <w:sz w:val="28"/>
          <w:szCs w:val="28"/>
          <w:lang w:val="uk-UA"/>
        </w:rPr>
        <w:t>язані спільним побутом і мають взаємні права та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у т.ч. осіб, які спільно проживають, але не перебувають у шлюбі, а також </w:t>
      </w:r>
      <w:r w:rsidR="009D64DC">
        <w:rPr>
          <w:rFonts w:ascii="Times New Roman" w:hAnsi="Times New Roman"/>
          <w:sz w:val="28"/>
          <w:szCs w:val="28"/>
          <w:lang w:val="uk-UA"/>
        </w:rPr>
        <w:t>–</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зазначених умов </w:t>
      </w:r>
      <w:r w:rsidR="009D64DC">
        <w:rPr>
          <w:rFonts w:ascii="Times New Roman" w:hAnsi="Times New Roman"/>
          <w:sz w:val="28"/>
          <w:szCs w:val="28"/>
          <w:lang w:val="uk-UA"/>
        </w:rPr>
        <w:t>–</w:t>
      </w:r>
      <w:r w:rsidRPr="009977E3">
        <w:rPr>
          <w:rFonts w:ascii="Times New Roman" w:hAnsi="Times New Roman"/>
          <w:sz w:val="28"/>
          <w:szCs w:val="28"/>
          <w:lang w:val="uk-UA"/>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w:t>
      </w:r>
      <w:r w:rsidR="009D64DC">
        <w:rPr>
          <w:rFonts w:ascii="Times New Roman" w:hAnsi="Times New Roman"/>
          <w:sz w:val="28"/>
          <w:szCs w:val="28"/>
          <w:lang w:val="uk-UA"/>
        </w:rPr>
        <w:br/>
      </w:r>
      <w:r w:rsidRPr="009977E3">
        <w:rPr>
          <w:rFonts w:ascii="Times New Roman" w:hAnsi="Times New Roman"/>
          <w:sz w:val="28"/>
          <w:szCs w:val="28"/>
          <w:lang w:val="uk-UA"/>
        </w:rPr>
        <w:t xml:space="preserve">чи піклувальника, особи, яка перебуває під опікою або піклуванням) </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подарунок дарується одноразово не близькою особою, то його вартість не має перевищувати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встановлений на день прийняття подарунка;</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подарунки даруються неодноразово не близькою особою, </w:t>
      </w:r>
      <w:r w:rsidR="009D64DC">
        <w:rPr>
          <w:rFonts w:ascii="Times New Roman" w:hAnsi="Times New Roman"/>
          <w:sz w:val="28"/>
          <w:szCs w:val="28"/>
          <w:lang w:val="uk-UA"/>
        </w:rPr>
        <w:br/>
      </w:r>
      <w:r w:rsidRPr="009977E3">
        <w:rPr>
          <w:rFonts w:ascii="Times New Roman" w:hAnsi="Times New Roman"/>
          <w:sz w:val="28"/>
          <w:szCs w:val="28"/>
          <w:lang w:val="uk-UA"/>
        </w:rPr>
        <w:t>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Відповідно до пункту 7 частини першої статті 46 Закону відомості щодо подарунка зазначаються в декларації лише у разі, якщо його вартість перевищує 5 прожиткових мінімумів, встановлених для працездатних о</w:t>
      </w:r>
      <w:r w:rsidR="009D64DC">
        <w:rPr>
          <w:rFonts w:ascii="Times New Roman" w:hAnsi="Times New Roman"/>
          <w:sz w:val="28"/>
          <w:szCs w:val="28"/>
          <w:lang w:val="uk-UA"/>
        </w:rPr>
        <w:t>сіб на 1 січня звітного року (8 </w:t>
      </w:r>
      <w:r w:rsidRPr="009977E3">
        <w:rPr>
          <w:rFonts w:ascii="Times New Roman" w:hAnsi="Times New Roman"/>
          <w:sz w:val="28"/>
          <w:szCs w:val="28"/>
          <w:lang w:val="uk-UA"/>
        </w:rPr>
        <w:t xml:space="preserve">000 грн станом на 01 січня 2017 року), </w:t>
      </w:r>
      <w:r w:rsidR="009D64DC">
        <w:rPr>
          <w:rFonts w:ascii="Times New Roman" w:hAnsi="Times New Roman"/>
          <w:sz w:val="28"/>
          <w:szCs w:val="28"/>
          <w:lang w:val="uk-UA"/>
        </w:rPr>
        <w:br/>
      </w:r>
      <w:r w:rsidRPr="009977E3">
        <w:rPr>
          <w:rFonts w:ascii="Times New Roman" w:hAnsi="Times New Roman"/>
          <w:sz w:val="28"/>
          <w:szCs w:val="28"/>
          <w:lang w:val="uk-UA"/>
        </w:rPr>
        <w:t xml:space="preserve">а для подарунків у вигляді грошових коштів </w:t>
      </w:r>
      <w:r w:rsidR="009D64DC">
        <w:rPr>
          <w:rFonts w:ascii="Times New Roman" w:hAnsi="Times New Roman"/>
          <w:sz w:val="28"/>
          <w:szCs w:val="28"/>
          <w:lang w:val="uk-UA"/>
        </w:rPr>
        <w:t>–</w:t>
      </w:r>
      <w:r w:rsidRPr="009977E3">
        <w:rPr>
          <w:rFonts w:ascii="Times New Roman" w:hAnsi="Times New Roman"/>
          <w:sz w:val="28"/>
          <w:szCs w:val="28"/>
          <w:lang w:val="uk-UA"/>
        </w:rPr>
        <w:t xml:space="preserve"> якщо розмір таких подарунків, отриманих від однієї особи (групи осіб) протягом року, перевищує 5 прожиткових мінімумів, встановлених для працездатних осіб на 1 січня звітного року (8 000 грн станом на 01 січня 2017 року).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У разі якщо розмір отриманого з дотриманням вимог статті 23 Закону подарунку перевищує 50 прожиткових мінімумів, встановлених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н</w:t>
      </w:r>
      <w:r w:rsidR="009D64DC">
        <w:rPr>
          <w:rFonts w:ascii="Times New Roman" w:hAnsi="Times New Roman"/>
          <w:sz w:val="28"/>
          <w:szCs w:val="28"/>
          <w:lang w:val="uk-UA"/>
        </w:rPr>
        <w:t>а 1 січня відповідного року (80 </w:t>
      </w:r>
      <w:r w:rsidRPr="009977E3">
        <w:rPr>
          <w:rFonts w:ascii="Times New Roman" w:hAnsi="Times New Roman"/>
          <w:sz w:val="28"/>
          <w:szCs w:val="28"/>
          <w:lang w:val="uk-UA"/>
        </w:rPr>
        <w:t xml:space="preserve">000 грн станом </w:t>
      </w:r>
      <w:r w:rsidR="009D64DC">
        <w:rPr>
          <w:rFonts w:ascii="Times New Roman" w:hAnsi="Times New Roman"/>
          <w:sz w:val="28"/>
          <w:szCs w:val="28"/>
          <w:lang w:val="uk-UA"/>
        </w:rPr>
        <w:br/>
      </w:r>
      <w:r w:rsidRPr="009977E3">
        <w:rPr>
          <w:rFonts w:ascii="Times New Roman" w:hAnsi="Times New Roman"/>
          <w:sz w:val="28"/>
          <w:szCs w:val="28"/>
          <w:lang w:val="uk-UA"/>
        </w:rPr>
        <w:t>на 01 січня 2017 року), то отримання такого подарунку вважається суттєвими змінами у майновому стані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декларування. Враховуючи викладене, протягом 10 днів з моменту отримання такого подарунку </w:t>
      </w:r>
      <w:r w:rsidR="009D64DC">
        <w:rPr>
          <w:rFonts w:ascii="Times New Roman" w:hAnsi="Times New Roman"/>
          <w:sz w:val="28"/>
          <w:szCs w:val="28"/>
          <w:lang w:val="uk-UA"/>
        </w:rPr>
        <w:br/>
      </w:r>
      <w:r w:rsidRPr="009977E3">
        <w:rPr>
          <w:rFonts w:ascii="Times New Roman" w:hAnsi="Times New Roman"/>
          <w:sz w:val="28"/>
          <w:szCs w:val="28"/>
          <w:lang w:val="uk-UA"/>
        </w:rPr>
        <w:t>має бути подана декларація про суттєві зміни в майновому стані.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w:t>
      </w:r>
      <w:r w:rsidRPr="009977E3">
        <w:rPr>
          <w:rFonts w:ascii="Times New Roman" w:hAnsi="Times New Roman"/>
          <w:sz w:val="28"/>
          <w:szCs w:val="28"/>
          <w:lang w:val="uk-UA"/>
        </w:rPr>
        <w:lastRenderedPageBreak/>
        <w:t xml:space="preserve">підприємствам, установам чи організаціям, є відповідно державною або комунальною власністю і передаються органу, підприємству, установі чи організації </w:t>
      </w:r>
      <w:r w:rsidR="009D64DC">
        <w:rPr>
          <w:rFonts w:ascii="Times New Roman" w:hAnsi="Times New Roman"/>
          <w:sz w:val="28"/>
          <w:szCs w:val="28"/>
          <w:lang w:val="uk-UA"/>
        </w:rPr>
        <w:br/>
      </w:r>
      <w:r w:rsidRPr="009977E3">
        <w:rPr>
          <w:rFonts w:ascii="Times New Roman" w:hAnsi="Times New Roman"/>
          <w:sz w:val="28"/>
          <w:szCs w:val="28"/>
          <w:lang w:val="uk-UA"/>
        </w:rPr>
        <w:t>у порядку, визначеному Кабінетом Міністрів України.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Уповноважена особа, яка отримала подарунок, зобов</w:t>
      </w:r>
      <w:r w:rsidR="00742ABC">
        <w:rPr>
          <w:rFonts w:ascii="Times New Roman" w:hAnsi="Times New Roman"/>
          <w:sz w:val="28"/>
          <w:szCs w:val="28"/>
          <w:lang w:val="uk-UA"/>
        </w:rPr>
        <w:t>’</w:t>
      </w:r>
      <w:r w:rsidRPr="009977E3">
        <w:rPr>
          <w:rFonts w:ascii="Times New Roman" w:hAnsi="Times New Roman"/>
          <w:sz w:val="28"/>
          <w:szCs w:val="28"/>
          <w:lang w:val="uk-UA"/>
        </w:rPr>
        <w:t>язана передати його органові протягом місяця.</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З метою оцінки вартості дарунка, вирішення питання щодо можливості його використання, місця та строку зберігання орган утворює відповідну комісію.</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Потрібно зазначити, що рішення, прийняте особою, </w:t>
      </w:r>
      <w:r w:rsidRPr="009977E3">
        <w:rPr>
          <w:rFonts w:ascii="Times New Roman" w:hAnsi="Times New Roman"/>
          <w:bCs/>
          <w:sz w:val="28"/>
          <w:szCs w:val="28"/>
          <w:lang w:val="uk-UA"/>
        </w:rPr>
        <w:t>стосовно якої існують спеціальні обмеження щодо одержання подарунків</w:t>
      </w:r>
      <w:r w:rsidRPr="009977E3">
        <w:rPr>
          <w:rFonts w:ascii="Times New Roman" w:hAnsi="Times New Roman"/>
          <w:sz w:val="28"/>
          <w:szCs w:val="28"/>
          <w:lang w:val="uk-UA"/>
        </w:rPr>
        <w:t xml:space="preserve">, на користь особи,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Практика службової діяльності потребує визначення та розуміння правил поведінки осіб, уповноважених на виконання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прирівняні до них осіб, у </w:t>
      </w:r>
      <w:r w:rsidRPr="009977E3">
        <w:rPr>
          <w:rFonts w:ascii="Times New Roman" w:hAnsi="Times New Roman"/>
          <w:bCs/>
          <w:iCs/>
          <w:sz w:val="28"/>
          <w:szCs w:val="28"/>
          <w:lang w:val="uk-UA"/>
        </w:rPr>
        <w:t>ситуаціях отримання чи пропозиції отримання неправомірного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 таких випадках слі</w:t>
      </w:r>
      <w:r w:rsidR="009D64DC">
        <w:rPr>
          <w:rFonts w:ascii="Times New Roman" w:hAnsi="Times New Roman"/>
          <w:sz w:val="28"/>
          <w:szCs w:val="28"/>
          <w:lang w:val="uk-UA"/>
        </w:rPr>
        <w:t>д керуватися положеннями статті </w:t>
      </w:r>
      <w:r w:rsidRPr="009977E3">
        <w:rPr>
          <w:rFonts w:ascii="Times New Roman" w:hAnsi="Times New Roman"/>
          <w:sz w:val="28"/>
          <w:szCs w:val="28"/>
          <w:lang w:val="uk-UA"/>
        </w:rPr>
        <w:t xml:space="preserve">24 Закону, </w:t>
      </w:r>
      <w:r w:rsidR="009D64DC">
        <w:rPr>
          <w:rFonts w:ascii="Times New Roman" w:hAnsi="Times New Roman"/>
          <w:sz w:val="28"/>
          <w:szCs w:val="28"/>
          <w:lang w:val="uk-UA"/>
        </w:rPr>
        <w:br/>
      </w:r>
      <w:r w:rsidRPr="009977E3">
        <w:rPr>
          <w:rFonts w:ascii="Times New Roman" w:hAnsi="Times New Roman"/>
          <w:sz w:val="28"/>
          <w:szCs w:val="28"/>
          <w:lang w:val="uk-UA"/>
        </w:rPr>
        <w:t>яка визначає в комплексі правила, спрямовані на запобігання одержання неправомірної вигоди або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Насамперед необхідно чітко визначитись, чи належить подарунок </w:t>
      </w:r>
      <w:r w:rsidR="009D64DC">
        <w:rPr>
          <w:rFonts w:ascii="Times New Roman" w:hAnsi="Times New Roman"/>
          <w:sz w:val="28"/>
          <w:szCs w:val="28"/>
          <w:lang w:val="uk-UA"/>
        </w:rPr>
        <w:br/>
      </w:r>
      <w:r w:rsidRPr="009977E3">
        <w:rPr>
          <w:rFonts w:ascii="Times New Roman" w:hAnsi="Times New Roman"/>
          <w:sz w:val="28"/>
          <w:szCs w:val="28"/>
          <w:lang w:val="uk-UA"/>
        </w:rPr>
        <w:t xml:space="preserve">до </w:t>
      </w:r>
      <w:r w:rsidR="00B603E1">
        <w:rPr>
          <w:rFonts w:ascii="Times New Roman" w:hAnsi="Times New Roman"/>
          <w:sz w:val="28"/>
          <w:szCs w:val="28"/>
          <w:lang w:val="uk-UA"/>
        </w:rPr>
        <w:t>"</w:t>
      </w:r>
      <w:r w:rsidRPr="009977E3">
        <w:rPr>
          <w:rFonts w:ascii="Times New Roman" w:hAnsi="Times New Roman"/>
          <w:sz w:val="28"/>
          <w:szCs w:val="28"/>
          <w:lang w:val="uk-UA"/>
        </w:rPr>
        <w:t>неправомірних</w:t>
      </w:r>
      <w:r w:rsidR="00B603E1">
        <w:rPr>
          <w:rFonts w:ascii="Times New Roman" w:hAnsi="Times New Roman"/>
          <w:sz w:val="28"/>
          <w:szCs w:val="28"/>
          <w:lang w:val="uk-UA"/>
        </w:rPr>
        <w:t>"</w:t>
      </w:r>
      <w:r w:rsidRPr="009977E3">
        <w:rPr>
          <w:rFonts w:ascii="Times New Roman" w:hAnsi="Times New Roman"/>
          <w:sz w:val="28"/>
          <w:szCs w:val="28"/>
          <w:lang w:val="uk-UA"/>
        </w:rPr>
        <w:t xml:space="preserve">. Для цього варто використовувати положення щодо прийнятності подарунка, які вже були розглянуті вище.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iCs/>
          <w:sz w:val="28"/>
          <w:szCs w:val="28"/>
          <w:lang w:val="uk-UA"/>
        </w:rPr>
      </w:pPr>
      <w:r w:rsidRPr="009977E3">
        <w:rPr>
          <w:rFonts w:ascii="Times New Roman" w:hAnsi="Times New Roman"/>
          <w:sz w:val="28"/>
          <w:szCs w:val="28"/>
          <w:lang w:val="uk-UA"/>
        </w:rPr>
        <w:t xml:space="preserve">У випадку наявності в особи сумнівів щодо можливості одержання </w:t>
      </w:r>
      <w:r w:rsidR="009D64DC">
        <w:rPr>
          <w:rFonts w:ascii="Times New Roman" w:hAnsi="Times New Roman"/>
          <w:sz w:val="28"/>
          <w:szCs w:val="28"/>
          <w:lang w:val="uk-UA"/>
        </w:rPr>
        <w:br/>
      </w:r>
      <w:r w:rsidRPr="009977E3">
        <w:rPr>
          <w:rFonts w:ascii="Times New Roman" w:hAnsi="Times New Roman"/>
          <w:sz w:val="28"/>
          <w:szCs w:val="28"/>
          <w:lang w:val="uk-UA"/>
        </w:rPr>
        <w:t>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яснення, а до його утворення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в установленому порядку </w:t>
      </w:r>
      <w:r w:rsidR="009D64DC">
        <w:rPr>
          <w:rFonts w:ascii="Times New Roman" w:hAnsi="Times New Roman"/>
          <w:sz w:val="28"/>
          <w:szCs w:val="28"/>
          <w:lang w:val="uk-UA"/>
        </w:rPr>
        <w:t>–</w:t>
      </w:r>
      <w:r w:rsidRPr="009977E3">
        <w:rPr>
          <w:rFonts w:ascii="Times New Roman" w:hAnsi="Times New Roman"/>
          <w:sz w:val="28"/>
          <w:szCs w:val="28"/>
          <w:lang w:val="uk-UA"/>
        </w:rPr>
        <w:t xml:space="preserve"> Національного агентства.</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У разі надходження пропозиції щодо неправомірної вигоди або подарунка, не 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відмовитися від пропозиції;</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 можливості ідентифікувати особу, яка зробила пропозицію;</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залучити свідків, якщо це можливо, у тому числі з-поміж співробітників;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lastRenderedPageBreak/>
        <w:t xml:space="preserve">письмово повідомити про пропозицію безпосереднього керівника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(за наявності) або керівника відповідного органу, підприємства, установи, організації, спеціально уповноважених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єктів у сфері протидії корупції.</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Про виявлення майна, що може бути неправомірною вигодою,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подарунка складається акт, який підписується особою, яка виявила неправомірну вигоду або подарунок, та її безпосереднім керівником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або керівником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язків керівника відповідного органу, підприємства, установи, організації у разі його відсутності.</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t>Предмети неправомірної вигоди, а також одержані чи виявлені подарунки зберігаються в органі до їх передачі спеціально уповноваженим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єктам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у сфері протидії корупції.</w:t>
      </w:r>
    </w:p>
    <w:p w:rsidR="009977E3" w:rsidRPr="009977E3" w:rsidRDefault="009977E3" w:rsidP="009977E3">
      <w:pPr>
        <w:shd w:val="clear" w:color="auto" w:fill="FFFFFF"/>
        <w:spacing w:after="0" w:line="240" w:lineRule="auto"/>
        <w:ind w:right="-135"/>
        <w:jc w:val="both"/>
        <w:textAlignment w:val="baseline"/>
        <w:rPr>
          <w:rFonts w:ascii="Times New Roman" w:hAnsi="Times New Roman"/>
          <w:bCs/>
          <w:iCs/>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невідкладно повідомити про це правоохоронні органи. </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 xml:space="preserve">Особливих правил варто дотримуватись щодо подарунків, які одержуються особами, </w:t>
      </w:r>
      <w:r w:rsidRPr="009977E3">
        <w:rPr>
          <w:rFonts w:ascii="Times New Roman" w:hAnsi="Times New Roman"/>
          <w:bCs/>
          <w:sz w:val="28"/>
          <w:szCs w:val="28"/>
          <w:lang w:val="uk-UA"/>
        </w:rPr>
        <w:t xml:space="preserve">стосовно яких існують спеціальні обмеження щодо одержання подарунків. Мова йде про </w:t>
      </w:r>
      <w:r w:rsidRPr="009977E3">
        <w:rPr>
          <w:rFonts w:ascii="Times New Roman" w:hAnsi="Times New Roman"/>
          <w:sz w:val="28"/>
          <w:szCs w:val="28"/>
          <w:lang w:val="uk-UA"/>
        </w:rPr>
        <w:t xml:space="preserve">подарунки державі, Автономній Республіці Крим, територіальній громаді, державним або комунальним установам </w:t>
      </w:r>
      <w:r w:rsidR="009D64DC">
        <w:rPr>
          <w:rFonts w:ascii="Times New Roman" w:hAnsi="Times New Roman"/>
          <w:sz w:val="28"/>
          <w:szCs w:val="28"/>
          <w:lang w:val="uk-UA"/>
        </w:rPr>
        <w:br/>
      </w:r>
      <w:r w:rsidRPr="009977E3">
        <w:rPr>
          <w:rFonts w:ascii="Times New Roman" w:hAnsi="Times New Roman"/>
          <w:sz w:val="28"/>
          <w:szCs w:val="28"/>
          <w:lang w:val="uk-UA"/>
        </w:rPr>
        <w:t>чи організаціям. Як правило, такі подарунки мають місце під час візитів, урочистостей, інших офіційних заходів.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такому випадку особа, яка одержала подібний подарунок,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передавати його органу, установі чи організації, визначеному Кабінетом </w:t>
      </w:r>
      <w:r w:rsidRPr="009977E3">
        <w:rPr>
          <w:rFonts w:ascii="Times New Roman" w:eastAsia="Times New Roman" w:hAnsi="Times New Roman"/>
          <w:sz w:val="28"/>
          <w:szCs w:val="28"/>
          <w:lang w:val="uk-UA"/>
        </w:rPr>
        <w:lastRenderedPageBreak/>
        <w:t>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sidRPr="009977E3">
        <w:rPr>
          <w:rFonts w:ascii="Times New Roman" w:eastAsia="Times New Roman" w:hAnsi="Times New Roman"/>
          <w:sz w:val="28"/>
          <w:szCs w:val="28"/>
          <w:vertAlign w:val="superscript"/>
          <w:lang w:val="uk-UA"/>
        </w:rPr>
        <w:footnoteReference w:id="1"/>
      </w:r>
      <w:r w:rsidRPr="009977E3">
        <w:rPr>
          <w:rFonts w:ascii="Times New Roman" w:eastAsia="Times New Roman" w:hAnsi="Times New Roman"/>
          <w:sz w:val="28"/>
          <w:szCs w:val="28"/>
          <w:lang w:val="uk-UA"/>
        </w:rPr>
        <w:t xml:space="preserve">.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 </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рішенням міської ради за поданням керівника місцевої прокуратури, прокурора області та військової прокуратури гарнізону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відзначення кращих працівників, враховуючи сумлінне ставлення </w:t>
      </w:r>
      <w:r w:rsidR="009D64DC">
        <w:rPr>
          <w:rFonts w:ascii="Times New Roman" w:hAnsi="Times New Roman"/>
          <w:sz w:val="28"/>
          <w:szCs w:val="28"/>
          <w:lang w:val="uk-UA"/>
        </w:rPr>
        <w:br/>
      </w:r>
      <w:r w:rsidRPr="009977E3">
        <w:rPr>
          <w:rFonts w:ascii="Times New Roman" w:hAnsi="Times New Roman"/>
          <w:sz w:val="28"/>
          <w:szCs w:val="28"/>
          <w:lang w:val="uk-UA"/>
        </w:rPr>
        <w:t>до виконання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високу відповідальність, організованість, наполегливість, високі показники в роботі, трудовий колектив прокуратури нагороджено зокрема цінним подарунком (багатофункціональним пристроєм) вартістю 5</w:t>
      </w:r>
      <w:r w:rsidR="009D64DC">
        <w:rPr>
          <w:rFonts w:ascii="Times New Roman" w:hAnsi="Times New Roman"/>
          <w:sz w:val="28"/>
          <w:szCs w:val="28"/>
          <w:lang w:val="uk-UA"/>
        </w:rPr>
        <w:t> </w:t>
      </w:r>
      <w:r w:rsidRPr="009977E3">
        <w:rPr>
          <w:rFonts w:ascii="Times New Roman" w:hAnsi="Times New Roman"/>
          <w:sz w:val="28"/>
          <w:szCs w:val="28"/>
          <w:lang w:val="uk-UA"/>
        </w:rPr>
        <w:t>000,00 грн, а працівників прокуратури області, місцевої прокуратури та військової прокуратури гарнізону нагороджено зокрема грошовими преміями в розмірі 622 грн кожного. Відзначення працівників прокуратури, зокрема органами місцевого самоврядування, не передбачено законодавством.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із відзначенням міською радою цінними подарунками та грошовими преміями працівників прокуратури області з нагоди святкування Дня працівників прокуратури вбачається порушення не лише засад незалежності прокуратури, а й створення потенційного конфлікту інтересів,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та неупередженість прийняття рішень працівниками прокуратури щодо діяльності міської ради.</w:t>
      </w:r>
    </w:p>
    <w:p w:rsidR="009977E3" w:rsidRPr="009977E3" w:rsidRDefault="009977E3" w:rsidP="009977E3">
      <w:pPr>
        <w:shd w:val="clear" w:color="auto" w:fill="FFFFFF"/>
        <w:spacing w:after="0" w:line="240" w:lineRule="auto"/>
        <w:ind w:right="-135"/>
        <w:jc w:val="both"/>
        <w:textAlignment w:val="baseline"/>
        <w:rPr>
          <w:rFonts w:ascii="Times New Roman" w:hAnsi="Times New Roman"/>
          <w:sz w:val="28"/>
          <w:szCs w:val="28"/>
          <w:lang w:val="uk-UA"/>
        </w:rPr>
      </w:pPr>
      <w:bookmarkStart w:id="7" w:name="_Hlk491702587"/>
      <w:bookmarkStart w:id="8" w:name="_Hlk492323702"/>
    </w:p>
    <w:p w:rsidR="009977E3" w:rsidRPr="009977E3" w:rsidRDefault="009977E3" w:rsidP="009977E3">
      <w:pPr>
        <w:shd w:val="clear" w:color="auto" w:fill="FFFFFF"/>
        <w:spacing w:after="0" w:line="240" w:lineRule="auto"/>
        <w:ind w:right="-135" w:firstLine="708"/>
        <w:jc w:val="both"/>
        <w:textAlignment w:val="baseline"/>
        <w:rPr>
          <w:rFonts w:ascii="Times New Roman" w:eastAsia="Times New Roman" w:hAnsi="Times New Roman"/>
          <w:color w:val="000000"/>
          <w:sz w:val="28"/>
          <w:szCs w:val="28"/>
          <w:lang w:val="uk-UA"/>
        </w:rPr>
      </w:pPr>
      <w:r w:rsidRPr="009977E3">
        <w:rPr>
          <w:rFonts w:ascii="Times New Roman" w:hAnsi="Times New Roman"/>
          <w:i/>
          <w:sz w:val="28"/>
          <w:szCs w:val="28"/>
          <w:lang w:val="uk-UA"/>
        </w:rPr>
        <w:t>1.2.2. Обмеження щодо сумісництва та суміщення з іншими видами діяльності.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Обмеження щодо сумісництва та суміщення визначені статтею 25 Закону, поширюються на осіб, уповноважених на виконання функцій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місцевого самоврядування (пункт 1 частини першої статті 3 Закону),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(частина друга статті 25 Закону), та полягає у забороні: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займатися іншою оплачуваною (крім викладацької, наукової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не передбачено Конституцією 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lastRenderedPageBreak/>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з управління акціями (частками, паями), що належать державі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територіальній громаді, та представляють інтереси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першої статті 120 Конституції України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w:t>
      </w:r>
      <w:r w:rsidR="009D64DC">
        <w:rPr>
          <w:rFonts w:ascii="Times New Roman" w:hAnsi="Times New Roman"/>
          <w:sz w:val="28"/>
          <w:szCs w:val="28"/>
          <w:lang w:val="uk-UA"/>
        </w:rPr>
        <w:br/>
      </w:r>
      <w:r w:rsidRPr="009977E3">
        <w:rPr>
          <w:rFonts w:ascii="Times New Roman" w:hAnsi="Times New Roman"/>
          <w:sz w:val="28"/>
          <w:szCs w:val="28"/>
          <w:u w:val="single"/>
          <w:lang w:val="uk-UA"/>
        </w:rPr>
        <w:t>у позаробочий час</w:t>
      </w:r>
      <w:r w:rsidRPr="009977E3">
        <w:rPr>
          <w:rFonts w:ascii="Times New Roman" w:hAnsi="Times New Roman"/>
          <w:sz w:val="28"/>
          <w:szCs w:val="28"/>
          <w:lang w:val="uk-UA"/>
        </w:rPr>
        <w:t>, входити до складу керівного органу чи наглядової ради підприємства чи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w:t>
      </w:r>
      <w:r w:rsidR="009D64DC">
        <w:rPr>
          <w:rFonts w:ascii="Times New Roman" w:hAnsi="Times New Roman"/>
          <w:sz w:val="28"/>
          <w:szCs w:val="28"/>
          <w:lang w:val="uk-UA"/>
        </w:rPr>
        <w:t>положення частини другої статті </w:t>
      </w:r>
      <w:r w:rsidRPr="009977E3">
        <w:rPr>
          <w:rFonts w:ascii="Times New Roman" w:hAnsi="Times New Roman"/>
          <w:sz w:val="28"/>
          <w:szCs w:val="28"/>
          <w:lang w:val="uk-UA"/>
        </w:rPr>
        <w:t xml:space="preserve">127 Конституції України </w:t>
      </w:r>
      <w:r w:rsidR="009D64DC">
        <w:rPr>
          <w:rFonts w:ascii="Times New Roman" w:hAnsi="Times New Roman"/>
          <w:sz w:val="28"/>
          <w:szCs w:val="28"/>
          <w:lang w:val="uk-UA"/>
        </w:rPr>
        <w:br/>
      </w:r>
      <w:r w:rsidRPr="009977E3">
        <w:rPr>
          <w:rFonts w:ascii="Times New Roman" w:hAnsi="Times New Roman"/>
          <w:sz w:val="28"/>
          <w:szCs w:val="28"/>
          <w:lang w:val="uk-UA"/>
        </w:rPr>
        <w:t xml:space="preserve">не містить жодних обмежень щодо зайняття суддями викладацькою, науковою і творчою діяльністю, а встановлені у Законі про статус народного депутата вимоги щодо несумісності депутатського мандата з іншими видами діяльності дозволяють народному депутату України займатися викладацькою, науковою та творчою діяльністю, а також медичною практикою </w:t>
      </w:r>
      <w:r w:rsidRPr="009977E3">
        <w:rPr>
          <w:rFonts w:ascii="Times New Roman" w:hAnsi="Times New Roman"/>
          <w:sz w:val="28"/>
          <w:szCs w:val="28"/>
          <w:u w:val="single"/>
          <w:lang w:val="uk-UA"/>
        </w:rPr>
        <w:t>у вільний від виконання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язків народного депутата час.</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contextualSpacing/>
        <w:jc w:val="both"/>
        <w:rPr>
          <w:rFonts w:ascii="Times New Roman" w:eastAsia="Times New Roman" w:hAnsi="Times New Roman"/>
          <w:bCs/>
          <w:color w:val="000000"/>
          <w:kern w:val="1"/>
          <w:sz w:val="28"/>
          <w:szCs w:val="28"/>
          <w:lang w:val="uk-UA"/>
        </w:rPr>
      </w:pPr>
      <w:r w:rsidRPr="009977E3">
        <w:rPr>
          <w:rFonts w:ascii="Times New Roman" w:eastAsia="Times New Roman" w:hAnsi="Times New Roman"/>
          <w:bCs/>
          <w:color w:val="000000"/>
          <w:spacing w:val="2"/>
          <w:kern w:val="1"/>
          <w:sz w:val="28"/>
          <w:szCs w:val="28"/>
          <w:lang w:val="uk-UA"/>
        </w:rPr>
        <w:t xml:space="preserve">Слід відзначити, що за порушення обмежень щодо сумісництва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та суміщення з іншими видами діяльності статтею 172-4 Кодексу України про адміністративні правопорушення встановлено відповідальність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чи винагороди та позбавлення права обіймати посади або займатися певною діяльністю строком на один рік.</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займатися іншою оплачуваною або підприємницькою діяльністю.</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на отримання доходу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і не пов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язаним з виконанням такою особою своїх службових обов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язків (крім зазначених у законі виключень), що є однією з гарантій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її неупередженості.</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iCs/>
          <w:sz w:val="28"/>
          <w:szCs w:val="28"/>
          <w:lang w:val="uk-UA"/>
        </w:rPr>
      </w:pPr>
      <w:r w:rsidRPr="009977E3">
        <w:rPr>
          <w:rFonts w:ascii="Times New Roman" w:hAnsi="Times New Roman"/>
          <w:sz w:val="28"/>
          <w:szCs w:val="28"/>
          <w:lang w:val="uk-UA"/>
        </w:rPr>
        <w:t xml:space="preserve">Закон робить виключення з вказаного обмеження, і вказує що воно </w:t>
      </w:r>
      <w:r w:rsidR="009D64DC">
        <w:rPr>
          <w:rFonts w:ascii="Times New Roman" w:hAnsi="Times New Roman"/>
          <w:sz w:val="28"/>
          <w:szCs w:val="28"/>
          <w:lang w:val="uk-UA"/>
        </w:rPr>
        <w:br/>
      </w:r>
      <w:r w:rsidRPr="009977E3">
        <w:rPr>
          <w:rFonts w:ascii="Times New Roman" w:hAnsi="Times New Roman"/>
          <w:sz w:val="28"/>
          <w:szCs w:val="28"/>
          <w:lang w:val="uk-UA"/>
        </w:rPr>
        <w:t xml:space="preserve">не поширюється на </w:t>
      </w:r>
      <w:r w:rsidRPr="009977E3">
        <w:rPr>
          <w:rFonts w:ascii="Times New Roman" w:hAnsi="Times New Roman"/>
          <w:iCs/>
          <w:sz w:val="28"/>
          <w:szCs w:val="28"/>
          <w:lang w:val="uk-UA"/>
        </w:rPr>
        <w:t>викладацьку, наукову і творчу діяльності, медичну практику, інструкторську та суддівську практику зі спорту.</w:t>
      </w:r>
    </w:p>
    <w:p w:rsidR="009977E3" w:rsidRPr="009977E3" w:rsidRDefault="009977E3" w:rsidP="009977E3">
      <w:pPr>
        <w:spacing w:after="0" w:line="240" w:lineRule="auto"/>
        <w:ind w:right="-135"/>
        <w:jc w:val="both"/>
        <w:rPr>
          <w:rFonts w:ascii="Times New Roman" w:hAnsi="Times New Roman"/>
          <w:i/>
          <w:iCs/>
          <w:sz w:val="28"/>
          <w:szCs w:val="28"/>
          <w:lang w:val="uk-UA"/>
        </w:rPr>
      </w:pPr>
      <w:r w:rsidRPr="009977E3">
        <w:rPr>
          <w:rFonts w:ascii="Times New Roman" w:hAnsi="Times New Roman"/>
          <w:i/>
          <w:iCs/>
          <w:sz w:val="28"/>
          <w:szCs w:val="28"/>
          <w:lang w:val="uk-UA"/>
        </w:rPr>
        <w:t>Викладацька діяльність</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28 вересня 2017 року набрав чинності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освіту</w:t>
      </w:r>
      <w:r w:rsidR="00B603E1">
        <w:rPr>
          <w:rFonts w:ascii="Times New Roman" w:hAnsi="Times New Roman"/>
          <w:sz w:val="28"/>
          <w:szCs w:val="28"/>
          <w:lang w:val="uk-UA"/>
        </w:rPr>
        <w:t>"</w:t>
      </w:r>
      <w:r w:rsidRPr="009977E3">
        <w:rPr>
          <w:rFonts w:ascii="Times New Roman" w:hAnsi="Times New Roman"/>
          <w:sz w:val="28"/>
          <w:szCs w:val="28"/>
          <w:lang w:val="uk-UA"/>
        </w:rPr>
        <w:t xml:space="preserve">, за яким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w:t>
      </w:r>
      <w:r w:rsidR="009D64DC">
        <w:rPr>
          <w:rFonts w:ascii="Times New Roman" w:hAnsi="Times New Roman"/>
          <w:sz w:val="28"/>
          <w:szCs w:val="28"/>
          <w:lang w:val="uk-UA"/>
        </w:rPr>
        <w:br/>
      </w:r>
      <w:r w:rsidRPr="009977E3">
        <w:rPr>
          <w:rFonts w:ascii="Times New Roman" w:hAnsi="Times New Roman"/>
          <w:sz w:val="28"/>
          <w:szCs w:val="28"/>
          <w:lang w:val="uk-UA"/>
        </w:rPr>
        <w:t>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на якого поширюються вимоги Закону, зараховано </w:t>
      </w:r>
      <w:r w:rsidR="009D64DC">
        <w:rPr>
          <w:rFonts w:ascii="Times New Roman" w:hAnsi="Times New Roman"/>
          <w:sz w:val="28"/>
          <w:szCs w:val="28"/>
          <w:lang w:val="uk-UA"/>
        </w:rPr>
        <w:br/>
      </w:r>
      <w:r w:rsidRPr="009977E3">
        <w:rPr>
          <w:rFonts w:ascii="Times New Roman" w:hAnsi="Times New Roman"/>
          <w:sz w:val="28"/>
          <w:szCs w:val="28"/>
          <w:lang w:val="uk-UA"/>
        </w:rPr>
        <w:t xml:space="preserve">до штату викладачів вищого навчального закладу, де він викладає </w:t>
      </w:r>
      <w:r w:rsidR="009D64DC">
        <w:rPr>
          <w:rFonts w:ascii="Times New Roman" w:hAnsi="Times New Roman"/>
          <w:sz w:val="28"/>
          <w:szCs w:val="28"/>
          <w:lang w:val="uk-UA"/>
        </w:rPr>
        <w:br/>
      </w:r>
      <w:r w:rsidRPr="009977E3">
        <w:rPr>
          <w:rFonts w:ascii="Times New Roman" w:hAnsi="Times New Roman"/>
          <w:sz w:val="28"/>
          <w:szCs w:val="28"/>
          <w:lang w:val="uk-UA"/>
        </w:rPr>
        <w:t>за сумісництвом на кафедрі згідно з визначеним навчальним навантаженням з урахуванням встановлених до порядку сумісництва вимог. 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 на якого поширюються вимоги Закону, надає послуги </w:t>
      </w:r>
      <w:r w:rsidR="009D64DC">
        <w:rPr>
          <w:rFonts w:ascii="Times New Roman" w:hAnsi="Times New Roman"/>
          <w:sz w:val="28"/>
          <w:szCs w:val="28"/>
          <w:lang w:val="uk-UA"/>
        </w:rPr>
        <w:br/>
      </w:r>
      <w:r w:rsidRPr="009977E3">
        <w:rPr>
          <w:rFonts w:ascii="Times New Roman" w:hAnsi="Times New Roman"/>
          <w:sz w:val="28"/>
          <w:szCs w:val="28"/>
          <w:lang w:val="uk-UA"/>
        </w:rPr>
        <w:t>з проведення профілактичних заходів, читання лекцій, надання методичної допомоги з охорони праці та пожежній безпеці товариству з обмеженою відповідальністю, в результаті чого отримав дохід в розмірі 5</w:t>
      </w:r>
      <w:r w:rsidR="009D64DC">
        <w:rPr>
          <w:rFonts w:ascii="Times New Roman" w:hAnsi="Times New Roman"/>
          <w:sz w:val="28"/>
          <w:szCs w:val="28"/>
          <w:lang w:val="uk-UA"/>
        </w:rPr>
        <w:t> </w:t>
      </w:r>
      <w:r w:rsidRPr="009977E3">
        <w:rPr>
          <w:rFonts w:ascii="Times New Roman" w:hAnsi="Times New Roman"/>
          <w:sz w:val="28"/>
          <w:szCs w:val="28"/>
          <w:lang w:val="uk-UA"/>
        </w:rPr>
        <w:t xml:space="preserve">000,00 грн. </w:t>
      </w:r>
      <w:r w:rsidR="009D64DC">
        <w:rPr>
          <w:rFonts w:ascii="Times New Roman" w:hAnsi="Times New Roman"/>
          <w:sz w:val="28"/>
          <w:szCs w:val="28"/>
          <w:lang w:val="uk-UA"/>
        </w:rPr>
        <w:br/>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порушено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i/>
          <w:sz w:val="28"/>
          <w:szCs w:val="28"/>
          <w:lang w:val="uk-UA"/>
        </w:rPr>
      </w:pPr>
      <w:r w:rsidRPr="009977E3">
        <w:rPr>
          <w:rFonts w:ascii="Times New Roman" w:hAnsi="Times New Roman"/>
          <w:i/>
          <w:sz w:val="28"/>
          <w:szCs w:val="28"/>
          <w:lang w:val="uk-UA"/>
        </w:rPr>
        <w:t>Наукова діяльність</w:t>
      </w:r>
    </w:p>
    <w:p w:rsidR="009977E3" w:rsidRPr="009977E3" w:rsidRDefault="009977E3" w:rsidP="009977E3">
      <w:pPr>
        <w:autoSpaceDE w:val="0"/>
        <w:spacing w:after="0" w:line="240" w:lineRule="auto"/>
        <w:ind w:right="-135"/>
        <w:jc w:val="both"/>
        <w:rPr>
          <w:rFonts w:ascii="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Відповідно до положень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науковою діяльністю є інтелектуальна творча діяльність, спрямована на одержання нових знань та (або) пошук шляхів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їх застосування, основними видами якої є фундаментальні та прикладні наукові дослідження (пункт 12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При цьому фундаментальними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lastRenderedPageBreak/>
        <w:t>на безпосереднє практичне викори</w:t>
      </w:r>
      <w:r w:rsidR="009D64DC">
        <w:rPr>
          <w:rFonts w:ascii="Times New Roman" w:eastAsia="Times New Roman" w:hAnsi="Times New Roman"/>
          <w:sz w:val="28"/>
          <w:szCs w:val="28"/>
          <w:lang w:val="uk-UA"/>
        </w:rPr>
        <w:t>стання у сфері економіки (пункт </w:t>
      </w:r>
      <w:r w:rsidRPr="009977E3">
        <w:rPr>
          <w:rFonts w:ascii="Times New Roman" w:eastAsia="Times New Roman" w:hAnsi="Times New Roman"/>
          <w:sz w:val="28"/>
          <w:szCs w:val="28"/>
          <w:lang w:val="uk-UA"/>
        </w:rPr>
        <w:t xml:space="preserve">33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У свою чергу прикладними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експериментальні наукові дослідження, спрямовані на одержання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і використання нових знань для практичних цілей. Результатом прикладних наукових досліджень є нові знання, призначені для створення нових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вдосконалення наявних матеріалів, продуктів, пристроїв, методів, систем, технологій, конкретні пропозиції щодо виконання актуальних науково-технічних та суспільних завдань (пункт 30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Таким чином результатом наукової діяльності є одержання якісно нових знань, у 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досвіду однієї особи (консультанта) для вирішення завдань, що постають у діяльності іншої особи (замовника послуг).</w:t>
      </w:r>
    </w:p>
    <w:p w:rsidR="009977E3" w:rsidRPr="009977E3" w:rsidRDefault="009977E3" w:rsidP="009977E3">
      <w:pPr>
        <w:autoSpaceDE w:val="0"/>
        <w:spacing w:after="0" w:line="240" w:lineRule="auto"/>
        <w:ind w:right="-135" w:firstLine="709"/>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color w:val="000000"/>
          <w:sz w:val="28"/>
          <w:szCs w:val="28"/>
          <w:shd w:val="clear" w:color="auto" w:fill="FFFFFF"/>
          <w:lang w:val="uk-UA"/>
        </w:rPr>
      </w:pPr>
      <w:r w:rsidRPr="009977E3">
        <w:rPr>
          <w:rFonts w:ascii="Times New Roman" w:eastAsia="Times New Roman" w:hAnsi="Times New Roman"/>
          <w:sz w:val="28"/>
          <w:szCs w:val="28"/>
          <w:lang w:val="uk-UA"/>
        </w:rPr>
        <w:t>Перелік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єктів </w:t>
      </w:r>
      <w:r w:rsidRPr="009977E3">
        <w:rPr>
          <w:rFonts w:ascii="Times New Roman" w:eastAsia="Times New Roman" w:hAnsi="Times New Roman"/>
          <w:color w:val="000000"/>
          <w:sz w:val="28"/>
          <w:szCs w:val="28"/>
          <w:shd w:val="clear" w:color="auto" w:fill="FFFFFF"/>
          <w:lang w:val="uk-UA"/>
        </w:rPr>
        <w:t xml:space="preserve">наукової та науково-технічної діяльності наводиться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 xml:space="preserve">у </w:t>
      </w:r>
      <w:r w:rsidRPr="009977E3">
        <w:rPr>
          <w:rFonts w:ascii="Times New Roman" w:eastAsia="Times New Roman" w:hAnsi="Times New Roman"/>
          <w:sz w:val="28"/>
          <w:szCs w:val="28"/>
          <w:lang w:val="uk-UA"/>
        </w:rPr>
        <w:t>статті 4 вказаного Закону. Такими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єктами,</w:t>
      </w:r>
      <w:r w:rsidRPr="009977E3">
        <w:rPr>
          <w:rFonts w:ascii="Times New Roman" w:eastAsia="Times New Roman" w:hAnsi="Times New Roman"/>
          <w:color w:val="000000"/>
          <w:sz w:val="28"/>
          <w:szCs w:val="28"/>
          <w:shd w:val="clear" w:color="auto" w:fill="FFFFFF"/>
          <w:lang w:val="uk-UA"/>
        </w:rPr>
        <w:t xml:space="preserve"> зокрема, є наукові працівники, науково-педагогічні працівники, аспіранти, ад</w:t>
      </w:r>
      <w:r w:rsidR="00742ABC">
        <w:rPr>
          <w:rFonts w:ascii="Times New Roman" w:eastAsia="Times New Roman" w:hAnsi="Times New Roman"/>
          <w:color w:val="000000"/>
          <w:sz w:val="28"/>
          <w:szCs w:val="28"/>
          <w:shd w:val="clear" w:color="auto" w:fill="FFFFFF"/>
          <w:lang w:val="uk-UA"/>
        </w:rPr>
        <w:t>’</w:t>
      </w:r>
      <w:r w:rsidRPr="009977E3">
        <w:rPr>
          <w:rFonts w:ascii="Times New Roman" w:eastAsia="Times New Roman" w:hAnsi="Times New Roman"/>
          <w:color w:val="000000"/>
          <w:sz w:val="28"/>
          <w:szCs w:val="28"/>
          <w:shd w:val="clear" w:color="auto" w:fill="FFFFFF"/>
          <w:lang w:val="uk-UA"/>
        </w:rPr>
        <w:t xml:space="preserve">юнкти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й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Творча діяльність</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З приводу визначення терміну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творча діяльність</w:t>
      </w:r>
      <w:r w:rsidR="00B603E1">
        <w:rPr>
          <w:rFonts w:ascii="Times New Roman" w:eastAsia="Times New Roman" w:hAnsi="Times New Roman"/>
          <w:iCs/>
          <w:sz w:val="28"/>
          <w:szCs w:val="28"/>
          <w:lang w:val="uk-UA"/>
        </w:rPr>
        <w:t>"</w:t>
      </w:r>
      <w:r w:rsidRPr="009977E3">
        <w:rPr>
          <w:rFonts w:ascii="Times New Roman" w:eastAsia="Times New Roman" w:hAnsi="Times New Roman"/>
          <w:sz w:val="28"/>
          <w:szCs w:val="28"/>
          <w:lang w:val="uk-UA"/>
        </w:rPr>
        <w:t xml:space="preserve"> слід зазначити, що згідно з підпунктом 21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культуру</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абзацом четвертим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професійних творчих працівників та творчі спілки</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творча діяльність – це індивідуальна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колективна творчість, результатом якої є створення або інтерпретація творів, що мають культурну цінність.</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r w:rsidRPr="009977E3">
        <w:rPr>
          <w:rFonts w:ascii="Times New Roman" w:eastAsia="Times New Roman" w:hAnsi="Times New Roman"/>
          <w:i/>
          <w:sz w:val="28"/>
          <w:szCs w:val="28"/>
          <w:lang w:val="uk-UA" w:eastAsia="hi-IN" w:bidi="hi-IN"/>
        </w:rPr>
        <w:t>Медична практика</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У законодавстві про охорону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термін </w:t>
      </w:r>
      <w:r w:rsidR="00B603E1">
        <w:rPr>
          <w:rFonts w:ascii="Times New Roman" w:eastAsia="Times New Roman" w:hAnsi="Times New Roman"/>
          <w:sz w:val="28"/>
          <w:szCs w:val="28"/>
          <w:lang w:val="uk-UA" w:eastAsia="hi-IN" w:bidi="hi-IN"/>
        </w:rPr>
        <w:t>"</w:t>
      </w:r>
      <w:r w:rsidRPr="009977E3">
        <w:rPr>
          <w:rFonts w:ascii="Times New Roman" w:eastAsia="Times New Roman" w:hAnsi="Times New Roman"/>
          <w:iCs/>
          <w:sz w:val="28"/>
          <w:szCs w:val="28"/>
          <w:lang w:val="uk-UA" w:eastAsia="hi-IN" w:bidi="hi-IN"/>
        </w:rPr>
        <w:t>медична практика</w:t>
      </w:r>
      <w:r w:rsidR="00B603E1">
        <w:rPr>
          <w:rFonts w:ascii="Times New Roman" w:eastAsia="Times New Roman" w:hAnsi="Times New Roman"/>
          <w:iCs/>
          <w:sz w:val="28"/>
          <w:szCs w:val="28"/>
          <w:lang w:val="uk-UA" w:eastAsia="hi-IN" w:bidi="hi-IN"/>
        </w:rPr>
        <w:t>"</w:t>
      </w:r>
      <w:r w:rsidRPr="009977E3">
        <w:rPr>
          <w:rFonts w:ascii="Times New Roman" w:eastAsia="Times New Roman" w:hAnsi="Times New Roman"/>
          <w:iCs/>
          <w:sz w:val="28"/>
          <w:szCs w:val="28"/>
          <w:lang w:val="uk-UA" w:eastAsia="hi-IN" w:bidi="hi-IN"/>
        </w:rPr>
        <w:t xml:space="preserve"> </w:t>
      </w:r>
      <w:r w:rsidRPr="009977E3">
        <w:rPr>
          <w:rFonts w:ascii="Times New Roman" w:eastAsia="Times New Roman" w:hAnsi="Times New Roman"/>
          <w:sz w:val="28"/>
          <w:szCs w:val="28"/>
          <w:lang w:val="uk-UA" w:eastAsia="hi-IN" w:bidi="hi-IN"/>
        </w:rPr>
        <w:t xml:space="preserve">визначається в Ліцензійних умовах провадження господарської діяльності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з медичної практики, затверджених наказом Міністерства охорони </w:t>
      </w:r>
      <w:r w:rsidRPr="009977E3">
        <w:rPr>
          <w:rFonts w:ascii="Times New Roman" w:eastAsia="Times New Roman" w:hAnsi="Times New Roman"/>
          <w:sz w:val="28"/>
          <w:szCs w:val="28"/>
          <w:lang w:val="uk-UA" w:eastAsia="hi-IN" w:bidi="hi-IN"/>
        </w:rPr>
        <w:lastRenderedPageBreak/>
        <w:t>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України</w:t>
      </w:r>
      <w:r w:rsidRPr="009977E3">
        <w:rPr>
          <w:rFonts w:ascii="Times New Roman" w:eastAsia="Times New Roman" w:hAnsi="Times New Roman"/>
          <w:sz w:val="28"/>
          <w:szCs w:val="28"/>
          <w:vertAlign w:val="superscript"/>
          <w:lang w:val="uk-UA" w:eastAsia="hi-IN" w:bidi="hi-IN"/>
        </w:rPr>
        <w:footnoteReference w:id="2"/>
      </w:r>
      <w:r w:rsidRPr="009977E3">
        <w:rPr>
          <w:rFonts w:ascii="Times New Roman" w:eastAsia="Times New Roman" w:hAnsi="Times New Roman"/>
          <w:sz w:val="28"/>
          <w:szCs w:val="28"/>
          <w:lang w:val="uk-UA" w:eastAsia="hi-IN" w:bidi="hi-IN"/>
        </w:rPr>
        <w:t>, відповідно до якого – це вид господарської діяльності у сфері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який провадиться закладами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уваги, що вказаний термін передбачений саме для застосування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господарської діяльності у відповідній сфері. </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 xml:space="preserve">Водночас, у контексті антикорупційного законодавства йдеться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не про господарську чи підприємницьку діяльність зі здійснення медичної практики, а про можливість зайняття такою практикою в державних, комунальних чи приватних закладах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Інструкторська та суддівська практика зі спорту</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bCs/>
          <w:sz w:val="28"/>
          <w:szCs w:val="28"/>
          <w:lang w:val="uk-UA"/>
        </w:rPr>
      </w:pPr>
      <w:r w:rsidRPr="009977E3">
        <w:rPr>
          <w:rFonts w:ascii="Times New Roman" w:eastAsia="Times New Roman" w:hAnsi="Times New Roman"/>
          <w:sz w:val="28"/>
          <w:szCs w:val="28"/>
          <w:lang w:val="uk-UA"/>
        </w:rPr>
        <w:t xml:space="preserve">У законодавстві України відсутні визначення поняття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інструкторська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та суддівська практика зі спорту</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 Ці питання потребують додаткового законодавчого врегулювання. Проте аналіз відповідних термінів вказує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на те, що вказані види практики тісно пов</w:t>
      </w:r>
      <w:r w:rsidR="00742ABC">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язані зі спортивно-тренувальною діяльністю. Так, у частині 1 статті 41 Закону України </w:t>
      </w:r>
      <w:r w:rsidR="00B603E1">
        <w:rPr>
          <w:rFonts w:ascii="Times New Roman" w:eastAsia="Times New Roman" w:hAnsi="Times New Roman"/>
          <w:iCs/>
          <w:sz w:val="28"/>
          <w:szCs w:val="28"/>
          <w:lang w:val="uk-UA"/>
        </w:rPr>
        <w:t>"</w:t>
      </w:r>
      <w:r w:rsidRPr="009977E3">
        <w:rPr>
          <w:rFonts w:ascii="Times New Roman" w:eastAsia="Times New Roman" w:hAnsi="Times New Roman"/>
          <w:bCs/>
          <w:color w:val="000000"/>
          <w:sz w:val="28"/>
          <w:szCs w:val="28"/>
          <w:lang w:val="uk-UA"/>
        </w:rPr>
        <w:t>Про фізичну культуру і спорт</w:t>
      </w:r>
      <w:r w:rsidR="00B603E1">
        <w:rPr>
          <w:rFonts w:ascii="Times New Roman" w:eastAsia="Times New Roman" w:hAnsi="Times New Roman"/>
          <w:bCs/>
          <w:color w:val="000000"/>
          <w:sz w:val="28"/>
          <w:szCs w:val="28"/>
          <w:lang w:val="uk-UA"/>
        </w:rPr>
        <w:t>"</w:t>
      </w:r>
      <w:r w:rsidRPr="009977E3">
        <w:rPr>
          <w:rFonts w:ascii="Times New Roman" w:eastAsia="Times New Roman" w:hAnsi="Times New Roman"/>
          <w:bCs/>
          <w:color w:val="000000"/>
          <w:sz w:val="28"/>
          <w:szCs w:val="28"/>
          <w:lang w:val="uk-UA"/>
        </w:rPr>
        <w:t xml:space="preserve">, вказано, що спортивні судді – це </w:t>
      </w:r>
      <w:r w:rsidRPr="009977E3">
        <w:rPr>
          <w:rFonts w:ascii="Times New Roman" w:eastAsia="Times New Roman" w:hAnsi="Times New Roman"/>
          <w:color w:val="000000"/>
          <w:sz w:val="28"/>
          <w:szCs w:val="28"/>
          <w:lang w:val="uk-UA"/>
        </w:rPr>
        <w:t xml:space="preserve">фізичні особи, які пройшли спеціальну підготовку та отримали відповідну кваліфікаційну категорію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9977E3" w:rsidRPr="009977E3" w:rsidRDefault="009977E3" w:rsidP="009977E3">
      <w:pPr>
        <w:spacing w:after="0" w:line="240" w:lineRule="auto"/>
        <w:ind w:right="-135"/>
        <w:jc w:val="both"/>
        <w:rPr>
          <w:rFonts w:ascii="Times New Roman" w:hAnsi="Times New Roman"/>
          <w:bCs/>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застосуванні обмеження в частині зайняття підприємницькою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єктами господарювання (підприємцями) з метою досягнення економічних і соціальних результатів та одержання прибутку. </w:t>
      </w:r>
    </w:p>
    <w:bookmarkEnd w:id="7"/>
    <w:p w:rsidR="009977E3" w:rsidRPr="009977E3" w:rsidRDefault="009977E3" w:rsidP="009977E3">
      <w:pPr>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входити до складу виконавчих чи контрольних органів підприємства або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w:t>
      </w:r>
      <w:r w:rsidRPr="009977E3">
        <w:rPr>
          <w:rFonts w:ascii="Times New Roman" w:eastAsia="Times New Roman" w:hAnsi="Times New Roman"/>
          <w:color w:val="000000"/>
          <w:sz w:val="28"/>
          <w:szCs w:val="28"/>
          <w:lang w:val="uk-UA"/>
        </w:rPr>
        <w:lastRenderedPageBreak/>
        <w:t xml:space="preserve">особи (як у випадку заборони займатися іншою оплачуваною діяльністю),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є порушенням вимог Закону.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eastAsia="Times New Roman" w:hAnsi="Times New Roman"/>
          <w:color w:val="000000"/>
          <w:sz w:val="28"/>
          <w:szCs w:val="28"/>
          <w:lang w:val="uk-UA"/>
        </w:rPr>
        <w:t xml:space="preserve">При цьому хоча </w:t>
      </w:r>
      <w:r w:rsidRPr="009977E3">
        <w:rPr>
          <w:rFonts w:ascii="Times New Roman" w:hAnsi="Times New Roman"/>
          <w:sz w:val="28"/>
          <w:szCs w:val="28"/>
          <w:lang w:val="uk-UA"/>
        </w:rPr>
        <w:t>Закон прямо не забороняє входити до складу загальних зборів підприємства або організації, що має на меті одержання прибутку, проте з ур</w:t>
      </w:r>
      <w:r w:rsidR="00997243">
        <w:rPr>
          <w:rFonts w:ascii="Times New Roman" w:hAnsi="Times New Roman"/>
          <w:sz w:val="28"/>
          <w:szCs w:val="28"/>
          <w:lang w:val="uk-UA"/>
        </w:rPr>
        <w:t>ахуванням передбаченого статтею </w:t>
      </w:r>
      <w:r w:rsidRPr="009977E3">
        <w:rPr>
          <w:rFonts w:ascii="Times New Roman" w:hAnsi="Times New Roman"/>
          <w:sz w:val="28"/>
          <w:szCs w:val="28"/>
          <w:lang w:val="uk-UA"/>
        </w:rPr>
        <w:t>36 Закону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щодо передачі в управління корпоративних прав у випадку призначення </w:t>
      </w:r>
      <w:r w:rsidR="00997243">
        <w:rPr>
          <w:rFonts w:ascii="Times New Roman" w:hAnsi="Times New Roman"/>
          <w:sz w:val="28"/>
          <w:szCs w:val="28"/>
          <w:lang w:val="uk-UA"/>
        </w:rPr>
        <w:br/>
      </w:r>
      <w:r w:rsidRPr="009977E3">
        <w:rPr>
          <w:rFonts w:ascii="Times New Roman" w:hAnsi="Times New Roman"/>
          <w:sz w:val="28"/>
          <w:szCs w:val="28"/>
          <w:lang w:val="uk-UA"/>
        </w:rPr>
        <w:t>на посаду,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здійснюватися через уповноважену особу, якій передано в управління відповідне корпоративне право Про це </w:t>
      </w:r>
      <w:r w:rsidR="00997243">
        <w:rPr>
          <w:rFonts w:ascii="Times New Roman" w:hAnsi="Times New Roman"/>
          <w:sz w:val="28"/>
          <w:szCs w:val="28"/>
          <w:lang w:val="uk-UA"/>
        </w:rPr>
        <w:t>більш детально йдеться у пункті </w:t>
      </w:r>
      <w:r w:rsidRPr="009977E3">
        <w:rPr>
          <w:rFonts w:ascii="Times New Roman" w:hAnsi="Times New Roman"/>
          <w:sz w:val="28"/>
          <w:szCs w:val="28"/>
          <w:lang w:val="uk-UA"/>
        </w:rPr>
        <w:t>1.1.4 цих Методичних рекомендацій.</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Тому, відповідальність за зазначене порушення настає за сукупності двох умов:</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1) особа входить до складу правління, інших виконавчих </w:t>
      </w:r>
      <w:r w:rsidR="00997243">
        <w:rPr>
          <w:rFonts w:ascii="Times New Roman" w:hAnsi="Times New Roman"/>
          <w:sz w:val="28"/>
          <w:szCs w:val="28"/>
          <w:lang w:val="uk-UA"/>
        </w:rPr>
        <w:br/>
      </w:r>
      <w:r w:rsidRPr="009977E3">
        <w:rPr>
          <w:rFonts w:ascii="Times New Roman" w:hAnsi="Times New Roman"/>
          <w:sz w:val="28"/>
          <w:szCs w:val="28"/>
          <w:lang w:val="uk-UA"/>
        </w:rPr>
        <w:t>чи контрольних органів, наглядової ради підприємства або організації;</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2) організація до складу правління, інших виконавчих чи контрольних органів, наглядової ради якої входить особа згідно з установчими документами створена з метою отримання прибутку.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відповідальність за входження до складу правління, інших виконавчих чи контрольних органів, наглядової ради підприємства </w:t>
      </w:r>
      <w:r w:rsidR="00997243">
        <w:rPr>
          <w:rFonts w:ascii="Times New Roman" w:hAnsi="Times New Roman"/>
          <w:sz w:val="28"/>
          <w:szCs w:val="28"/>
          <w:lang w:val="uk-UA"/>
        </w:rPr>
        <w:br/>
      </w:r>
      <w:r w:rsidRPr="009977E3">
        <w:rPr>
          <w:rFonts w:ascii="Times New Roman" w:hAnsi="Times New Roman"/>
          <w:sz w:val="28"/>
          <w:szCs w:val="28"/>
          <w:lang w:val="uk-UA"/>
        </w:rPr>
        <w:t xml:space="preserve">або організації, що має на меті одержання прибутку, настає незалежно </w:t>
      </w:r>
      <w:r w:rsidR="00997243">
        <w:rPr>
          <w:rFonts w:ascii="Times New Roman" w:hAnsi="Times New Roman"/>
          <w:sz w:val="28"/>
          <w:szCs w:val="28"/>
          <w:lang w:val="uk-UA"/>
        </w:rPr>
        <w:br/>
      </w:r>
      <w:r w:rsidRPr="009977E3">
        <w:rPr>
          <w:rFonts w:ascii="Times New Roman" w:hAnsi="Times New Roman"/>
          <w:sz w:val="28"/>
          <w:szCs w:val="28"/>
          <w:lang w:val="uk-UA"/>
        </w:rPr>
        <w:t xml:space="preserve">від того, чи було отримано дохід таким підприємством чи організацією, </w:t>
      </w:r>
      <w:r w:rsidR="00997243">
        <w:rPr>
          <w:rFonts w:ascii="Times New Roman" w:hAnsi="Times New Roman"/>
          <w:sz w:val="28"/>
          <w:szCs w:val="28"/>
          <w:lang w:val="uk-UA"/>
        </w:rPr>
        <w:br/>
      </w:r>
      <w:r w:rsidRPr="009977E3">
        <w:rPr>
          <w:rFonts w:ascii="Times New Roman" w:hAnsi="Times New Roman"/>
          <w:sz w:val="28"/>
          <w:szCs w:val="28"/>
          <w:lang w:val="uk-UA"/>
        </w:rPr>
        <w:t xml:space="preserve">а також незалежно від того чи отримала дохід особа від такої діяльності.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firstLine="708"/>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i/>
          <w:spacing w:val="-10"/>
          <w:kern w:val="28"/>
          <w:sz w:val="28"/>
          <w:szCs w:val="28"/>
          <w:lang w:val="uk-UA"/>
        </w:rPr>
        <w:t>1.2.3. Обмеження спільної роботи близьких осіб.</w:t>
      </w:r>
    </w:p>
    <w:p w:rsidR="009977E3" w:rsidRPr="009977E3" w:rsidRDefault="009977E3" w:rsidP="009977E3">
      <w:pPr>
        <w:spacing w:after="0" w:line="240" w:lineRule="auto"/>
        <w:contextualSpacing/>
        <w:jc w:val="both"/>
        <w:rPr>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27 Закону особи, зазначені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997243">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Pr="009977E3">
        <w:rPr>
          <w:rFonts w:ascii="Times New Roman" w:hAnsi="Times New Roman"/>
          <w:sz w:val="28"/>
          <w:szCs w:val="28"/>
          <w:lang w:val="uk-UA"/>
        </w:rPr>
        <w:t> пункту 1 частини першої статті 3 Закону, не можуть:</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мати у прямому підпорядкуванні близьких їм осіб або бути прямо підпорядкованими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виконанням повноважень близьким </w:t>
      </w:r>
      <w:r w:rsidR="00997243">
        <w:rPr>
          <w:rFonts w:ascii="Times New Roman" w:hAnsi="Times New Roman"/>
          <w:sz w:val="28"/>
          <w:szCs w:val="28"/>
          <w:lang w:val="uk-UA"/>
        </w:rPr>
        <w:br/>
      </w:r>
      <w:r w:rsidRPr="009977E3">
        <w:rPr>
          <w:rFonts w:ascii="Times New Roman" w:hAnsi="Times New Roman"/>
          <w:sz w:val="28"/>
          <w:szCs w:val="28"/>
          <w:lang w:val="uk-UA"/>
        </w:rPr>
        <w:t xml:space="preserve">їм особам.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Пряме підпорядкування (абзац третій частини першої статті 1 Закону) </w:t>
      </w:r>
      <w:r w:rsidR="00997243">
        <w:rPr>
          <w:rFonts w:ascii="Times New Roman" w:hAnsi="Times New Roman"/>
          <w:sz w:val="28"/>
          <w:szCs w:val="28"/>
          <w:lang w:val="uk-UA"/>
        </w:rPr>
        <w:t>–</w:t>
      </w:r>
      <w:r w:rsidRPr="009977E3">
        <w:rPr>
          <w:rFonts w:ascii="Times New Roman" w:hAnsi="Times New Roman"/>
          <w:sz w:val="28"/>
          <w:szCs w:val="28"/>
          <w:lang w:val="uk-UA"/>
        </w:rPr>
        <w:t xml:space="preserve">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w:t>
      </w:r>
      <w:r w:rsidR="00997243">
        <w:rPr>
          <w:rFonts w:ascii="Times New Roman" w:hAnsi="Times New Roman"/>
          <w:sz w:val="28"/>
          <w:szCs w:val="28"/>
          <w:lang w:val="uk-UA"/>
        </w:rPr>
        <w:br/>
      </w:r>
      <w:r w:rsidRPr="009977E3">
        <w:rPr>
          <w:rFonts w:ascii="Times New Roman" w:hAnsi="Times New Roman"/>
          <w:sz w:val="28"/>
          <w:szCs w:val="28"/>
          <w:lang w:val="uk-UA"/>
        </w:rPr>
        <w:t>за їх виконанням.</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Такі відносини між підлеглою особою та її керівником з огляду </w:t>
      </w:r>
      <w:r w:rsidR="00997243">
        <w:rPr>
          <w:rFonts w:ascii="Times New Roman" w:hAnsi="Times New Roman"/>
          <w:sz w:val="28"/>
          <w:szCs w:val="28"/>
          <w:lang w:val="uk-UA"/>
        </w:rPr>
        <w:br/>
      </w:r>
      <w:r w:rsidRPr="009977E3">
        <w:rPr>
          <w:rFonts w:ascii="Times New Roman" w:hAnsi="Times New Roman"/>
          <w:sz w:val="28"/>
          <w:szCs w:val="28"/>
          <w:lang w:val="uk-UA"/>
        </w:rPr>
        <w:t xml:space="preserve">на визначення, що у статті 1 Закону розкривають зміст поняття </w:t>
      </w:r>
      <w:r w:rsidR="00B603E1">
        <w:rPr>
          <w:rFonts w:ascii="Times New Roman" w:hAnsi="Times New Roman"/>
          <w:sz w:val="28"/>
          <w:szCs w:val="28"/>
          <w:lang w:val="uk-UA"/>
        </w:rPr>
        <w:lastRenderedPageBreak/>
        <w:t>"</w:t>
      </w:r>
      <w:r w:rsidRPr="009977E3">
        <w:rPr>
          <w:rFonts w:ascii="Times New Roman" w:hAnsi="Times New Roman"/>
          <w:sz w:val="28"/>
          <w:szCs w:val="28"/>
          <w:lang w:val="uk-UA"/>
        </w:rPr>
        <w:t>потенційний конфлікт інтересів</w:t>
      </w:r>
      <w:r w:rsidR="00B603E1">
        <w:rPr>
          <w:rFonts w:ascii="Times New Roman" w:hAnsi="Times New Roman"/>
          <w:sz w:val="28"/>
          <w:szCs w:val="28"/>
          <w:lang w:val="uk-UA"/>
        </w:rPr>
        <w:t>"</w:t>
      </w:r>
      <w:r w:rsidRPr="009977E3">
        <w:rPr>
          <w:rFonts w:ascii="Times New Roman" w:hAnsi="Times New Roman"/>
          <w:sz w:val="28"/>
          <w:szCs w:val="28"/>
          <w:lang w:val="uk-UA"/>
        </w:rPr>
        <w:t>, зумовлюють виникнення потенційного конфлікту інтересів у особи, яка має у прямому підпорядкуванні близьку особу, та може призвести надалі до виникнення реального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При цьому у разі невиконання обмежень та зобов</w:t>
      </w:r>
      <w:r w:rsidR="00742ABC">
        <w:rPr>
          <w:rFonts w:ascii="Times New Roman" w:hAnsi="Times New Roman"/>
          <w:sz w:val="28"/>
          <w:szCs w:val="28"/>
          <w:lang w:val="uk-UA"/>
        </w:rPr>
        <w:t>’</w:t>
      </w:r>
      <w:r w:rsidR="00997243">
        <w:rPr>
          <w:rFonts w:ascii="Times New Roman" w:hAnsi="Times New Roman"/>
          <w:sz w:val="28"/>
          <w:szCs w:val="28"/>
          <w:lang w:val="uk-UA"/>
        </w:rPr>
        <w:t>язань, передбачених пунктами </w:t>
      </w:r>
      <w:r w:rsidRPr="009977E3">
        <w:rPr>
          <w:rFonts w:ascii="Times New Roman" w:hAnsi="Times New Roman"/>
          <w:sz w:val="28"/>
          <w:szCs w:val="28"/>
          <w:lang w:val="uk-UA"/>
        </w:rPr>
        <w:t>2,</w:t>
      </w:r>
      <w:r w:rsidR="00997243">
        <w:rPr>
          <w:rFonts w:ascii="Times New Roman" w:hAnsi="Times New Roman"/>
          <w:sz w:val="28"/>
          <w:szCs w:val="28"/>
          <w:lang w:val="uk-UA"/>
        </w:rPr>
        <w:t> </w:t>
      </w:r>
      <w:r w:rsidRPr="009977E3">
        <w:rPr>
          <w:rFonts w:ascii="Times New Roman" w:hAnsi="Times New Roman"/>
          <w:sz w:val="28"/>
          <w:szCs w:val="28"/>
          <w:lang w:val="uk-UA"/>
        </w:rPr>
        <w:t>4 частини першої, частинами другою, п</w:t>
      </w:r>
      <w:r w:rsidR="00742ABC">
        <w:rPr>
          <w:rFonts w:ascii="Times New Roman" w:hAnsi="Times New Roman"/>
          <w:sz w:val="28"/>
          <w:szCs w:val="28"/>
          <w:lang w:val="uk-UA"/>
        </w:rPr>
        <w:t>’</w:t>
      </w:r>
      <w:r w:rsidR="00997243">
        <w:rPr>
          <w:rFonts w:ascii="Times New Roman" w:hAnsi="Times New Roman"/>
          <w:sz w:val="28"/>
          <w:szCs w:val="28"/>
          <w:lang w:val="uk-UA"/>
        </w:rPr>
        <w:t>ятою статті 28, частиною другою статті </w:t>
      </w:r>
      <w:r w:rsidRPr="009977E3">
        <w:rPr>
          <w:rFonts w:ascii="Times New Roman" w:hAnsi="Times New Roman"/>
          <w:sz w:val="28"/>
          <w:szCs w:val="28"/>
          <w:lang w:val="uk-UA"/>
        </w:rPr>
        <w:t>27 Закону особа, яка має у прямому підпорядкуванні близьку особу, порушує вимоги Закону.</w:t>
      </w: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Згадані </w:t>
      </w:r>
      <w:r w:rsidRPr="009977E3">
        <w:rPr>
          <w:rFonts w:ascii="Times New Roman" w:hAnsi="Times New Roman"/>
          <w:bCs/>
          <w:sz w:val="28"/>
          <w:szCs w:val="28"/>
          <w:lang w:val="uk-UA"/>
        </w:rPr>
        <w:t>обмеження не поширюються</w:t>
      </w:r>
      <w:r w:rsidRPr="009977E3">
        <w:rPr>
          <w:rFonts w:ascii="Times New Roman" w:hAnsi="Times New Roman"/>
          <w:sz w:val="28"/>
          <w:szCs w:val="28"/>
          <w:lang w:val="uk-UA"/>
        </w:rPr>
        <w:t xml:space="preserve"> на:</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народних засідателів і присяжних;</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близьких осіб, які прямо підпорядковані один одному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97243">
        <w:rPr>
          <w:rFonts w:ascii="Times New Roman" w:hAnsi="Times New Roman"/>
          <w:sz w:val="28"/>
          <w:szCs w:val="28"/>
          <w:lang w:val="uk-UA"/>
        </w:rPr>
        <w:br/>
      </w:r>
      <w:r w:rsidRPr="009977E3">
        <w:rPr>
          <w:rFonts w:ascii="Times New Roman" w:hAnsi="Times New Roman"/>
          <w:sz w:val="28"/>
          <w:szCs w:val="28"/>
          <w:lang w:val="uk-UA"/>
        </w:rPr>
        <w:t>з набуттям одним з них статусу виборної особи;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осіб, які працюють у сільських населених пунктах (крім тих, що </w:t>
      </w:r>
      <w:r w:rsidR="00997243">
        <w:rPr>
          <w:rFonts w:ascii="Times New Roman" w:hAnsi="Times New Roman"/>
          <w:sz w:val="28"/>
          <w:szCs w:val="28"/>
          <w:lang w:val="uk-UA"/>
        </w:rPr>
        <w:br/>
      </w:r>
      <w:r w:rsidRPr="009977E3">
        <w:rPr>
          <w:rFonts w:ascii="Times New Roman" w:hAnsi="Times New Roman"/>
          <w:sz w:val="28"/>
          <w:szCs w:val="28"/>
          <w:lang w:val="uk-UA"/>
        </w:rPr>
        <w:t>є районними центрами), а також гірських населених пунктах.</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Стосовно осіб, які працюють у гірських населених пунктах важливо знати, що відповідно до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гірських населених пунктів 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статус особи, яка проживає і працює (навчається) </w:t>
      </w:r>
      <w:r w:rsidR="00997243">
        <w:rPr>
          <w:rFonts w:ascii="Times New Roman" w:hAnsi="Times New Roman"/>
          <w:sz w:val="28"/>
          <w:szCs w:val="28"/>
          <w:lang w:val="uk-UA"/>
        </w:rPr>
        <w:br/>
      </w:r>
      <w:r w:rsidRPr="009977E3">
        <w:rPr>
          <w:rFonts w:ascii="Times New Roman" w:hAnsi="Times New Roman"/>
          <w:sz w:val="28"/>
          <w:szCs w:val="28"/>
          <w:lang w:val="uk-UA"/>
        </w:rPr>
        <w:t xml:space="preserve">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w:t>
      </w:r>
      <w:r w:rsidR="00C34F02">
        <w:rPr>
          <w:rFonts w:ascii="Times New Roman" w:hAnsi="Times New Roman"/>
          <w:sz w:val="28"/>
          <w:szCs w:val="28"/>
          <w:lang w:val="uk-UA"/>
        </w:rPr>
        <w:br/>
      </w:r>
      <w:r w:rsidRPr="009977E3">
        <w:rPr>
          <w:rFonts w:ascii="Times New Roman" w:hAnsi="Times New Roman"/>
          <w:sz w:val="28"/>
          <w:szCs w:val="28"/>
          <w:lang w:val="uk-UA"/>
        </w:rPr>
        <w:t xml:space="preserve">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w:t>
      </w:r>
      <w:r w:rsidR="00131A32">
        <w:rPr>
          <w:rFonts w:ascii="Times New Roman" w:hAnsi="Times New Roman"/>
          <w:sz w:val="28"/>
          <w:szCs w:val="28"/>
          <w:lang w:val="uk-UA"/>
        </w:rPr>
        <w:br/>
      </w:r>
      <w:r w:rsidRPr="009977E3">
        <w:rPr>
          <w:rFonts w:ascii="Times New Roman" w:hAnsi="Times New Roman"/>
          <w:sz w:val="28"/>
          <w:szCs w:val="28"/>
          <w:lang w:val="uk-UA"/>
        </w:rPr>
        <w:t>на території населеного пункту, якому надано статус гірського.</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trike/>
          <w:sz w:val="28"/>
          <w:szCs w:val="28"/>
          <w:lang w:val="uk-UA"/>
        </w:rPr>
      </w:pPr>
      <w:r w:rsidRPr="009977E3">
        <w:rPr>
          <w:rFonts w:ascii="Times New Roman" w:hAnsi="Times New Roman"/>
          <w:sz w:val="28"/>
          <w:szCs w:val="28"/>
          <w:lang w:val="uk-UA"/>
        </w:rPr>
        <w:t xml:space="preserve">У контексті наведених виключень слід зауважити, що не зважаючи </w:t>
      </w:r>
      <w:r w:rsidR="00131A32">
        <w:rPr>
          <w:rFonts w:ascii="Times New Roman" w:hAnsi="Times New Roman"/>
          <w:sz w:val="28"/>
          <w:szCs w:val="28"/>
          <w:lang w:val="uk-UA"/>
        </w:rPr>
        <w:br/>
      </w:r>
      <w:r w:rsidRPr="009977E3">
        <w:rPr>
          <w:rFonts w:ascii="Times New Roman" w:hAnsi="Times New Roman"/>
          <w:sz w:val="28"/>
          <w:szCs w:val="28"/>
          <w:lang w:val="uk-UA"/>
        </w:rPr>
        <w:t>на те, що вказані у них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w:t>
      </w:r>
      <w:r w:rsidR="00131A32">
        <w:rPr>
          <w:rFonts w:ascii="Times New Roman" w:hAnsi="Times New Roman"/>
          <w:sz w:val="28"/>
          <w:szCs w:val="28"/>
          <w:lang w:val="uk-UA"/>
        </w:rPr>
        <w:br/>
      </w:r>
      <w:r w:rsidRPr="009977E3">
        <w:rPr>
          <w:rFonts w:ascii="Times New Roman" w:hAnsi="Times New Roman"/>
          <w:sz w:val="28"/>
          <w:szCs w:val="28"/>
          <w:lang w:val="uk-UA"/>
        </w:rPr>
        <w:t xml:space="preserve">в залежності від конкретної ситуації може бути застосований будь-який </w:t>
      </w:r>
      <w:r w:rsidR="00131A32">
        <w:rPr>
          <w:rFonts w:ascii="Times New Roman" w:hAnsi="Times New Roman"/>
          <w:sz w:val="28"/>
          <w:szCs w:val="28"/>
          <w:lang w:val="uk-UA"/>
        </w:rPr>
        <w:br/>
      </w:r>
      <w:r w:rsidRPr="009977E3">
        <w:rPr>
          <w:rFonts w:ascii="Times New Roman" w:hAnsi="Times New Roman"/>
          <w:sz w:val="28"/>
          <w:szCs w:val="28"/>
          <w:lang w:val="uk-UA"/>
        </w:rPr>
        <w:t>із передбачених Законом захід врегулювання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 залежності від обставин виникнення прямого підпорядкування близьких осіб Законом визначаються і спеціальні превентивні механізми.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Так, особи, які претендують на зайняття посад, зазначених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00024A54">
        <w:rPr>
          <w:rFonts w:ascii="Times New Roman" w:hAnsi="Times New Roman"/>
          <w:sz w:val="28"/>
          <w:szCs w:val="28"/>
          <w:lang w:val="uk-UA"/>
        </w:rPr>
        <w:t>–</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00024A54">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повідомити керівництво органу, на посаду в якому вони претендують, </w:t>
      </w:r>
      <w:r w:rsidR="00024A54">
        <w:rPr>
          <w:rFonts w:ascii="Times New Roman" w:hAnsi="Times New Roman"/>
          <w:sz w:val="28"/>
          <w:szCs w:val="28"/>
          <w:lang w:val="uk-UA"/>
        </w:rPr>
        <w:br/>
      </w:r>
      <w:r w:rsidRPr="009977E3">
        <w:rPr>
          <w:rFonts w:ascii="Times New Roman" w:hAnsi="Times New Roman"/>
          <w:sz w:val="28"/>
          <w:szCs w:val="28"/>
          <w:lang w:val="uk-UA"/>
        </w:rPr>
        <w:t>про близьких їм осіб які вже працюють у цьому органі.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При цьому таке повідомлення має здійснюється стосовно всіх близьких осіб, які працюють в органі, незалежно від того, яку посаду вони займають (у т.ч. якщо призначення на посаду не призведе до відносин безпосереднього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Водночас, оскільки поняття </w:t>
      </w:r>
      <w:r w:rsidR="00B603E1">
        <w:rPr>
          <w:rFonts w:ascii="Times New Roman" w:hAnsi="Times New Roman"/>
          <w:sz w:val="28"/>
          <w:szCs w:val="28"/>
          <w:lang w:val="uk-UA"/>
        </w:rPr>
        <w:t>"</w:t>
      </w:r>
      <w:r w:rsidRPr="009977E3">
        <w:rPr>
          <w:rFonts w:ascii="Times New Roman" w:hAnsi="Times New Roman"/>
          <w:sz w:val="28"/>
          <w:szCs w:val="28"/>
          <w:lang w:val="uk-UA"/>
        </w:rPr>
        <w:t>пряме підпорядкування</w:t>
      </w:r>
      <w:r w:rsidR="00B603E1">
        <w:rPr>
          <w:rFonts w:ascii="Times New Roman" w:hAnsi="Times New Roman"/>
          <w:sz w:val="28"/>
          <w:szCs w:val="28"/>
          <w:lang w:val="uk-UA"/>
        </w:rPr>
        <w:t>"</w:t>
      </w:r>
      <w:r w:rsidRPr="009977E3">
        <w:rPr>
          <w:rFonts w:ascii="Times New Roman" w:hAnsi="Times New Roman"/>
          <w:sz w:val="28"/>
          <w:szCs w:val="28"/>
          <w:lang w:val="uk-UA"/>
        </w:rPr>
        <w:t xml:space="preserve"> охоплює повноваження щодо прийняття на роботу, звільнення з роботи, застосування заохочень, дисциплінарних стягнень (у т.ч. участь </w:t>
      </w:r>
      <w:r w:rsidR="00C34F02">
        <w:rPr>
          <w:rFonts w:ascii="Times New Roman" w:hAnsi="Times New Roman"/>
          <w:sz w:val="28"/>
          <w:szCs w:val="28"/>
          <w:lang w:val="uk-UA"/>
        </w:rPr>
        <w:br/>
      </w:r>
      <w:r w:rsidRPr="009977E3">
        <w:rPr>
          <w:rFonts w:ascii="Times New Roman" w:hAnsi="Times New Roman"/>
          <w:sz w:val="28"/>
          <w:szCs w:val="28"/>
          <w:lang w:val="uk-UA"/>
        </w:rPr>
        <w:t xml:space="preserve">у вирішенні таких питань) тощо, у повідомленні рекомендується зазначати також про близьких осіб, які працюють в органі вищого (нижчого) рівня </w:t>
      </w:r>
      <w:r w:rsidR="00C34F02">
        <w:rPr>
          <w:rFonts w:ascii="Times New Roman" w:hAnsi="Times New Roman"/>
          <w:sz w:val="28"/>
          <w:szCs w:val="28"/>
          <w:lang w:val="uk-UA"/>
        </w:rPr>
        <w:br/>
      </w:r>
      <w:r w:rsidRPr="009977E3">
        <w:rPr>
          <w:rFonts w:ascii="Times New Roman" w:hAnsi="Times New Roman"/>
          <w:sz w:val="28"/>
          <w:szCs w:val="28"/>
          <w:lang w:val="uk-UA"/>
        </w:rPr>
        <w:t xml:space="preserve">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w:t>
      </w:r>
      <w:r w:rsidRPr="009977E3">
        <w:rPr>
          <w:rFonts w:ascii="Times New Roman" w:hAnsi="Times New Roman"/>
          <w:bCs/>
          <w:sz w:val="28"/>
          <w:szCs w:val="28"/>
          <w:lang w:val="uk-UA"/>
        </w:rPr>
        <w:t>У</w:t>
      </w:r>
      <w:r w:rsidRPr="009977E3">
        <w:rPr>
          <w:rFonts w:ascii="Times New Roman" w:hAnsi="Times New Roman"/>
          <w:sz w:val="28"/>
          <w:szCs w:val="28"/>
          <w:lang w:val="uk-UA"/>
        </w:rPr>
        <w:t xml:space="preserve"> випадку виникнення відносини прямого підпорядкування, коли обидва працівники вже працюють в органі (наприклад, у випадку призначення однієї з близьких осіб на вищу посаду або у випадку обрання однієї з близьких осіб на виборну керівну посаду, </w:t>
      </w:r>
      <w:r w:rsidR="00C34F02">
        <w:rPr>
          <w:rFonts w:ascii="Times New Roman" w:hAnsi="Times New Roman"/>
          <w:sz w:val="28"/>
          <w:szCs w:val="28"/>
          <w:lang w:val="uk-UA"/>
        </w:rPr>
        <w:br/>
      </w:r>
      <w:r w:rsidRPr="009977E3">
        <w:rPr>
          <w:rFonts w:ascii="Times New Roman" w:hAnsi="Times New Roman"/>
          <w:sz w:val="28"/>
          <w:szCs w:val="28"/>
          <w:lang w:val="uk-UA"/>
        </w:rPr>
        <w:t xml:space="preserve">в той час як інша близька особа вже працює на іншій невиборній посаді </w:t>
      </w:r>
      <w:r w:rsidR="00C34F02">
        <w:rPr>
          <w:rFonts w:ascii="Times New Roman" w:hAnsi="Times New Roman"/>
          <w:sz w:val="28"/>
          <w:szCs w:val="28"/>
          <w:lang w:val="uk-UA"/>
        </w:rPr>
        <w:br/>
      </w:r>
      <w:r w:rsidRPr="009977E3">
        <w:rPr>
          <w:rFonts w:ascii="Times New Roman" w:hAnsi="Times New Roman"/>
          <w:sz w:val="28"/>
          <w:szCs w:val="28"/>
          <w:lang w:val="uk-UA"/>
        </w:rPr>
        <w:t>в цьому ж органі) Законом близьким особам надається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для самостійного усунення відносин прямого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sz w:val="28"/>
          <w:szCs w:val="28"/>
          <w:lang w:val="uk-UA"/>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неможливості такого переведення особа, яка перебуває </w:t>
      </w:r>
      <w:r w:rsidR="00C34F02">
        <w:rPr>
          <w:rFonts w:ascii="Times New Roman" w:hAnsi="Times New Roman"/>
          <w:bCs/>
          <w:sz w:val="28"/>
          <w:szCs w:val="28"/>
          <w:lang w:val="uk-UA"/>
        </w:rPr>
        <w:br/>
      </w:r>
      <w:r w:rsidRPr="009977E3">
        <w:rPr>
          <w:rFonts w:ascii="Times New Roman" w:hAnsi="Times New Roman"/>
          <w:bCs/>
          <w:sz w:val="28"/>
          <w:szCs w:val="28"/>
          <w:lang w:val="uk-UA"/>
        </w:rPr>
        <w:t>у підпорядкуванні, підлягає звільненню із займаної посади.</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Відповідна підстава звільнення окремо передбачена в Кодексі законів </w:t>
      </w:r>
      <w:r w:rsidR="00C34F02">
        <w:rPr>
          <w:rFonts w:ascii="Times New Roman" w:hAnsi="Times New Roman"/>
          <w:bCs/>
          <w:sz w:val="28"/>
          <w:szCs w:val="28"/>
          <w:lang w:val="uk-UA"/>
        </w:rPr>
        <w:br/>
      </w:r>
      <w:r w:rsidRPr="009977E3">
        <w:rPr>
          <w:rFonts w:ascii="Times New Roman" w:hAnsi="Times New Roman"/>
          <w:bCs/>
          <w:sz w:val="28"/>
          <w:szCs w:val="28"/>
          <w:lang w:val="uk-UA"/>
        </w:rPr>
        <w:t>про працю України (пункт 4 частини першої статті 41), а також окремих законах, якими врегульована діяльність органів чи служб (наприклад</w:t>
      </w:r>
      <w:r w:rsidR="00C34F02">
        <w:rPr>
          <w:rFonts w:ascii="Times New Roman" w:hAnsi="Times New Roman"/>
          <w:bCs/>
          <w:sz w:val="28"/>
          <w:szCs w:val="28"/>
          <w:lang w:val="uk-UA"/>
        </w:rPr>
        <w:t>, пункт 4 частини першої статті </w:t>
      </w:r>
      <w:r w:rsidRPr="009977E3">
        <w:rPr>
          <w:rFonts w:ascii="Times New Roman" w:hAnsi="Times New Roman"/>
          <w:bCs/>
          <w:sz w:val="28"/>
          <w:szCs w:val="28"/>
          <w:lang w:val="uk-UA"/>
        </w:rPr>
        <w:t xml:space="preserve">51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прокуратуру</w:t>
      </w:r>
      <w:r w:rsidR="00B603E1">
        <w:rPr>
          <w:rFonts w:ascii="Times New Roman" w:hAnsi="Times New Roman"/>
          <w:bCs/>
          <w:sz w:val="28"/>
          <w:szCs w:val="28"/>
          <w:lang w:val="uk-UA"/>
        </w:rPr>
        <w:t>"</w:t>
      </w:r>
      <w:r w:rsidRPr="009977E3">
        <w:rPr>
          <w:rFonts w:ascii="Times New Roman" w:hAnsi="Times New Roman"/>
          <w:bCs/>
          <w:sz w:val="28"/>
          <w:szCs w:val="28"/>
          <w:lang w:val="uk-UA"/>
        </w:rPr>
        <w:t>, частина п</w:t>
      </w:r>
      <w:r w:rsidR="00742ABC">
        <w:rPr>
          <w:rFonts w:ascii="Times New Roman" w:hAnsi="Times New Roman"/>
          <w:bCs/>
          <w:sz w:val="28"/>
          <w:szCs w:val="28"/>
          <w:lang w:val="uk-UA"/>
        </w:rPr>
        <w:t>’</w:t>
      </w:r>
      <w:r w:rsidR="00C34F02">
        <w:rPr>
          <w:rFonts w:ascii="Times New Roman" w:hAnsi="Times New Roman"/>
          <w:bCs/>
          <w:sz w:val="28"/>
          <w:szCs w:val="28"/>
          <w:lang w:val="uk-UA"/>
        </w:rPr>
        <w:t>ята статті </w:t>
      </w:r>
      <w:r w:rsidRPr="009977E3">
        <w:rPr>
          <w:rFonts w:ascii="Times New Roman" w:hAnsi="Times New Roman"/>
          <w:bCs/>
          <w:sz w:val="28"/>
          <w:szCs w:val="28"/>
          <w:lang w:val="uk-UA"/>
        </w:rPr>
        <w:t xml:space="preserve">12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службу спеціального зв</w:t>
      </w:r>
      <w:r w:rsidR="00742ABC">
        <w:rPr>
          <w:rFonts w:ascii="Times New Roman" w:hAnsi="Times New Roman"/>
          <w:bCs/>
          <w:sz w:val="28"/>
          <w:szCs w:val="28"/>
          <w:lang w:val="uk-UA"/>
        </w:rPr>
        <w:t>’</w:t>
      </w:r>
      <w:r w:rsidRPr="009977E3">
        <w:rPr>
          <w:rFonts w:ascii="Times New Roman" w:hAnsi="Times New Roman"/>
          <w:bCs/>
          <w:sz w:val="28"/>
          <w:szCs w:val="28"/>
          <w:lang w:val="uk-UA"/>
        </w:rPr>
        <w:t>язку та захисту інформації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 xml:space="preserve">, стаття 15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кримінально-виконавчу службу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lastRenderedPageBreak/>
        <w:t xml:space="preserve">Слід звернути увагу, що при врегулюванні ситуації прямого підпорядкування близьких осіб, переведення може бути застосоване </w:t>
      </w:r>
      <w:r w:rsidR="00C34F02">
        <w:rPr>
          <w:rFonts w:ascii="Times New Roman" w:hAnsi="Times New Roman"/>
          <w:bCs/>
          <w:sz w:val="28"/>
          <w:szCs w:val="28"/>
          <w:lang w:val="uk-UA"/>
        </w:rPr>
        <w:br/>
      </w:r>
      <w:r w:rsidRPr="009977E3">
        <w:rPr>
          <w:rFonts w:ascii="Times New Roman" w:hAnsi="Times New Roman"/>
          <w:bCs/>
          <w:sz w:val="28"/>
          <w:szCs w:val="28"/>
          <w:lang w:val="uk-UA"/>
        </w:rPr>
        <w:t>як до тієї особи, яка перебуває у прямому підпорядкуванні, так і до тієї особи, у якої в прямому підпорядкуванні перебуває близька особа.</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Натомість у разі неможливості переведення звільненню підлягає особа,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яка перебуває в підпорядкуванні.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У разі ж, якщо пряме підпорядкування утворює потенційний або реальний конфлікт інтересів (у т.ч. у осіб, на яких не поширюються вимоги статті 27 Закону), який має постійний характер, і такий конфлікт інтересів не може бути врегульований в один зі способів, визначених частиною другою</w:t>
      </w:r>
      <w:r w:rsidR="000D5D0B">
        <w:rPr>
          <w:rFonts w:ascii="Times New Roman" w:hAnsi="Times New Roman"/>
          <w:bCs/>
          <w:sz w:val="28"/>
          <w:szCs w:val="28"/>
          <w:lang w:val="uk-UA"/>
        </w:rPr>
        <w:t xml:space="preserve"> </w:t>
      </w:r>
      <w:r w:rsidR="00C34F02">
        <w:rPr>
          <w:rFonts w:ascii="Times New Roman" w:hAnsi="Times New Roman"/>
          <w:bCs/>
          <w:sz w:val="28"/>
          <w:szCs w:val="28"/>
          <w:lang w:val="uk-UA"/>
        </w:rPr>
        <w:t>статті 29, статтями </w:t>
      </w:r>
      <w:r w:rsidRPr="009977E3">
        <w:rPr>
          <w:rFonts w:ascii="Times New Roman" w:hAnsi="Times New Roman"/>
          <w:bCs/>
          <w:sz w:val="28"/>
          <w:szCs w:val="28"/>
          <w:lang w:val="uk-UA"/>
        </w:rPr>
        <w:t>30</w:t>
      </w:r>
      <w:r w:rsidR="00C34F02">
        <w:rPr>
          <w:rFonts w:ascii="Times New Roman" w:hAnsi="Times New Roman"/>
          <w:bCs/>
          <w:sz w:val="28"/>
          <w:szCs w:val="28"/>
          <w:lang w:val="uk-UA"/>
        </w:rPr>
        <w:t> – </w:t>
      </w:r>
      <w:r w:rsidRPr="009977E3">
        <w:rPr>
          <w:rFonts w:ascii="Times New Roman" w:hAnsi="Times New Roman"/>
          <w:bCs/>
          <w:sz w:val="28"/>
          <w:szCs w:val="28"/>
          <w:lang w:val="uk-UA"/>
        </w:rPr>
        <w:t>32 Закону, врегулювання ситуації прямого підпорядкування має бути здійснено на підставі частини першої статті 34 Закону шляхом переведення на іншу посади особи, в діях якої наявний конфлікт інтересів (тобто, особи, яка займає вищу посаду).</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відсутності згоди такої особи на переведення на іншу посаду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до неї застосовується такий захід врегулювання конфлікту інтересів </w:t>
      </w:r>
      <w:r w:rsidR="00C34F02">
        <w:rPr>
          <w:rFonts w:ascii="Times New Roman" w:hAnsi="Times New Roman"/>
          <w:bCs/>
          <w:sz w:val="28"/>
          <w:szCs w:val="28"/>
          <w:lang w:val="uk-UA"/>
        </w:rPr>
        <w:br/>
      </w:r>
      <w:r w:rsidRPr="009977E3">
        <w:rPr>
          <w:rFonts w:ascii="Times New Roman" w:hAnsi="Times New Roman"/>
          <w:bCs/>
          <w:sz w:val="28"/>
          <w:szCs w:val="28"/>
          <w:lang w:val="uk-UA"/>
        </w:rPr>
        <w:t>як звільнення.</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Наприклад:</w:t>
      </w:r>
      <w:r w:rsidRPr="009977E3">
        <w:rPr>
          <w:rFonts w:ascii="Times New Roman" w:eastAsia="PT Sans Narrow" w:hAnsi="Times New Roman"/>
          <w:kern w:val="3"/>
          <w:sz w:val="28"/>
          <w:szCs w:val="28"/>
          <w:lang w:val="uk-UA"/>
        </w:rPr>
        <w:t xml:space="preserve"> син секретаря міської ради претендує на посаду адміністратора центру надання адміністративних послуг, створеного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при цій раді.</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статті 12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центр надання адміністративних послуг – це постійно діючий робочий орган або структурний підрозділ місцевої державної адміністрації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w:t>
      </w:r>
      <w:r w:rsidR="00742ABC">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єктами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Центри надання адміністративних послуг можуть утворюватися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при виконавчому органі міської ради міста районного значення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та селищної, сільської ради у разі прийняття відповідною радою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Згідно з частиною другою статті 13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призначається на посаду та звільняється з посади особою, яка очолює орган (керівником органу), що прийняв рішення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про утворення відповідного центру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Виходячи з норм статті 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центру надання </w:t>
      </w:r>
      <w:r w:rsidRPr="009977E3">
        <w:rPr>
          <w:rFonts w:ascii="Times New Roman" w:eastAsia="PT Sans Narrow" w:hAnsi="Times New Roman"/>
          <w:kern w:val="3"/>
          <w:sz w:val="28"/>
          <w:szCs w:val="28"/>
          <w:lang w:val="uk-UA"/>
        </w:rPr>
        <w:lastRenderedPageBreak/>
        <w:t>адміністративних послуг, який утворений відповідною місцевою радою, є посадовою особою місцевого самоврядування.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пункту 1 частини третьої статті 50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секретар сільської, селищної, міської ради у</w:t>
      </w:r>
      <w:r w:rsidR="00C34F02">
        <w:rPr>
          <w:rFonts w:ascii="Times New Roman" w:eastAsia="PT Sans Narrow" w:hAnsi="Times New Roman"/>
          <w:kern w:val="3"/>
          <w:sz w:val="28"/>
          <w:szCs w:val="28"/>
          <w:lang w:val="uk-UA"/>
        </w:rPr>
        <w:t xml:space="preserve"> випадках, передбачених статтею </w:t>
      </w:r>
      <w:r w:rsidRPr="009977E3">
        <w:rPr>
          <w:rFonts w:ascii="Times New Roman" w:eastAsia="PT Sans Narrow" w:hAnsi="Times New Roman"/>
          <w:kern w:val="3"/>
          <w:sz w:val="28"/>
          <w:szCs w:val="28"/>
          <w:lang w:val="uk-UA"/>
        </w:rPr>
        <w:t xml:space="preserve">42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здійснює повноваження сільського, селищного, міського голови.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Таким чином, на сина, як близьку особу (у разі призначення його на посаду адміністратора центру надання адміністративних послуг, створеного при раді), розповсюджуватимуться встановлені Законом вимоги щодо повідомлення про тих що працюють у міській раді близьких осіб.</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статті 10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прийняття на службу в органи місцевого самоврядування, зокрема на посаду адміністратора центру надання адміністративних послуг, утвореного відповідною місцевою радою, здійснюється відповідно сільським, селищним, міським головою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конкурсній основі чи за іншою процедурою, передбаченою законодавством України.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Проведення конкурсу, випробування та стажування при прийнятті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службу в органи місцевого самоврядування здійснюється в порядку, визначеному законодавством України про державну службу.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державну службу</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конкурс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заміщення вакантної посади проводиться конкурсною комісією,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приймає відповідне рішення про переможця конкурсу на зайняття вакантної посади.</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у разі якщо секретар буде членом конкурсної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(посада, на яку претендує її близька особа – син) та прийматиме відповідне рішення як член конкурсної комісії, відбудеться конфлікт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Крім того, конфлікт інтересів буде наявним у разі, якщо секретар міської ради буде здійснювати повноваження міського голови, які стосуватимуться організації діяльності центру надання адміністративних послуг та роботи його працівників.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lastRenderedPageBreak/>
        <w:t xml:space="preserve">У разі виникнення відносин прямого підпорядкування та/або конфлікту інтересів, вони мають бути врегульовані в порядку, визначеному Законом. Секретарю міської ради необхідно уникати участі у конкурсній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Крім того, у разі перемоги у конкурсі та зайняття посади адміністратора близькою особою, така особа повинна повідомити безпосереднього керівника про потенційний конфлікт інтересів в порядку та строки, встановлені статтею 28 Закону. Крім того, у випадку здійснення секретарем міської ради повноважень міського голови, така особа не повинна вчиняти дії та приймати рішення стосовно близької особи (сина).</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cs="Mangal"/>
          <w:b/>
          <w:color w:val="000000"/>
          <w:sz w:val="28"/>
          <w:szCs w:val="28"/>
          <w:u w:val="single"/>
          <w:lang w:val="uk-UA" w:eastAsia="hi-IN" w:bidi="hi-IN"/>
        </w:rPr>
      </w:pPr>
      <w:r w:rsidRPr="009977E3">
        <w:rPr>
          <w:b/>
          <w:color w:val="000000"/>
          <w:sz w:val="28"/>
          <w:szCs w:val="28"/>
          <w:u w:val="single"/>
          <w:lang w:val="uk-UA"/>
        </w:rPr>
        <w:br w:type="page"/>
      </w:r>
    </w:p>
    <w:bookmarkEnd w:id="8"/>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Загальні засади відповідальності за корупційні або пов</w:t>
      </w:r>
      <w:r w:rsidR="00742ABC">
        <w:rPr>
          <w:rFonts w:ascii="Times New Roman" w:hAnsi="Times New Roman"/>
          <w:sz w:val="28"/>
          <w:szCs w:val="28"/>
          <w:lang w:val="uk-UA"/>
        </w:rPr>
        <w:t>’</w:t>
      </w:r>
      <w:r w:rsidRPr="009977E3">
        <w:rPr>
          <w:rFonts w:ascii="Times New Roman" w:hAnsi="Times New Roman"/>
          <w:sz w:val="28"/>
          <w:szCs w:val="28"/>
          <w:lang w:val="uk-UA"/>
        </w:rPr>
        <w:t>язані з корупцією правопорушення ви</w:t>
      </w:r>
      <w:r w:rsidR="00C34F02">
        <w:rPr>
          <w:rFonts w:ascii="Times New Roman" w:hAnsi="Times New Roman"/>
          <w:sz w:val="28"/>
          <w:szCs w:val="28"/>
          <w:lang w:val="uk-UA"/>
        </w:rPr>
        <w:t>значено у частині першій статті </w:t>
      </w:r>
      <w:r w:rsidRPr="009977E3">
        <w:rPr>
          <w:rFonts w:ascii="Times New Roman" w:hAnsi="Times New Roman"/>
          <w:sz w:val="28"/>
          <w:szCs w:val="28"/>
          <w:lang w:val="uk-UA"/>
        </w:rPr>
        <w:t>65 Закону, якою передбачено, що за вчинення їх осіб, зазначених у частині першій статті 3 цього Закону, притягають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i/>
          <w:color w:val="002060"/>
          <w:sz w:val="28"/>
          <w:szCs w:val="28"/>
          <w:lang w:val="uk-UA"/>
        </w:rPr>
      </w:pPr>
    </w:p>
    <w:p w:rsidR="009977E3" w:rsidRPr="009977E3" w:rsidRDefault="009977E3" w:rsidP="009977E3">
      <w:pPr>
        <w:spacing w:after="0" w:line="240" w:lineRule="auto"/>
        <w:ind w:right="-135"/>
        <w:jc w:val="both"/>
        <w:rPr>
          <w:lang w:val="uk-UA"/>
        </w:rPr>
      </w:pPr>
      <w:r w:rsidRPr="009977E3">
        <w:rPr>
          <w:rFonts w:ascii="Times New Roman" w:eastAsia="Times New Roman" w:hAnsi="Times New Roman"/>
          <w:spacing w:val="2"/>
          <w:sz w:val="28"/>
          <w:szCs w:val="28"/>
          <w:lang w:val="uk-UA"/>
        </w:rPr>
        <w:t>При цьому, за порушення вимог щодо запобігання та врегулювання конфлікту інтересів встановлено такі види відповідальності:</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u w:val="single"/>
          <w:lang w:val="uk-UA"/>
        </w:rPr>
      </w:pPr>
      <w:r w:rsidRPr="009977E3">
        <w:rPr>
          <w:rFonts w:ascii="Times New Roman" w:eastAsia="Times New Roman" w:hAnsi="Times New Roman"/>
          <w:bCs/>
          <w:spacing w:val="2"/>
          <w:sz w:val="28"/>
          <w:szCs w:val="28"/>
          <w:u w:val="single"/>
          <w:lang w:val="uk-UA"/>
        </w:rPr>
        <w:t>дисциплінарну відповідальність за:</w:t>
      </w:r>
    </w:p>
    <w:p w:rsidR="009977E3" w:rsidRPr="009977E3" w:rsidRDefault="009977E3" w:rsidP="00C34F02">
      <w:pPr>
        <w:spacing w:after="0" w:line="240" w:lineRule="auto"/>
        <w:ind w:right="-135" w:firstLine="708"/>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9977E3" w:rsidRPr="009977E3" w:rsidRDefault="009977E3" w:rsidP="009917F9">
      <w:pPr>
        <w:spacing w:after="0" w:line="240" w:lineRule="auto"/>
        <w:ind w:right="-135" w:firstLine="709"/>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неповідомлення про реальний конфлікт інтересів та/або вчинення </w:t>
      </w:r>
      <w:r w:rsidR="009917F9">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язаними з виконанням функцій держави або місцевого самоврядування, або такою, що прирівнюється до цієї діяльності (застосовується обов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язково) (ч.2 статті 65 Закону).</w:t>
      </w:r>
    </w:p>
    <w:p w:rsidR="009977E3" w:rsidRPr="009977E3" w:rsidRDefault="009977E3" w:rsidP="009917F9">
      <w:pPr>
        <w:spacing w:after="0" w:line="240" w:lineRule="auto"/>
        <w:ind w:right="-135" w:firstLine="709"/>
        <w:jc w:val="both"/>
        <w:rPr>
          <w:rFonts w:ascii="Times New Roman" w:eastAsia="Times New Roman" w:hAnsi="Times New Roman"/>
          <w:bCs/>
          <w:spacing w:val="2"/>
          <w:sz w:val="28"/>
          <w:szCs w:val="28"/>
          <w:u w:val="single"/>
          <w:lang w:val="uk-UA"/>
        </w:rPr>
      </w:pPr>
      <w:r w:rsidRPr="009977E3">
        <w:rPr>
          <w:rFonts w:ascii="Times New Roman" w:eastAsia="Times New Roman" w:hAnsi="Times New Roman"/>
          <w:spacing w:val="2"/>
          <w:sz w:val="28"/>
          <w:szCs w:val="28"/>
          <w:u w:val="single"/>
          <w:lang w:val="uk-UA"/>
        </w:rPr>
        <w:t>ц</w:t>
      </w:r>
      <w:r w:rsidRPr="009977E3">
        <w:rPr>
          <w:rFonts w:ascii="Times New Roman" w:eastAsia="Times New Roman" w:hAnsi="Times New Roman"/>
          <w:bCs/>
          <w:spacing w:val="2"/>
          <w:sz w:val="28"/>
          <w:szCs w:val="28"/>
          <w:u w:val="single"/>
          <w:lang w:val="uk-UA"/>
        </w:rPr>
        <w:t xml:space="preserve">ивільно-правову відповідальність за: </w:t>
      </w:r>
    </w:p>
    <w:p w:rsidR="009977E3" w:rsidRPr="009977E3" w:rsidRDefault="009977E3" w:rsidP="009917F9">
      <w:pPr>
        <w:spacing w:after="0" w:line="240" w:lineRule="auto"/>
        <w:ind w:right="-135" w:firstLine="709"/>
        <w:jc w:val="both"/>
        <w:rPr>
          <w:lang w:val="uk-UA"/>
        </w:rPr>
      </w:pPr>
      <w:r w:rsidRPr="009977E3">
        <w:rPr>
          <w:rFonts w:ascii="Times New Roman" w:eastAsia="Times New Roman" w:hAnsi="Times New Roman"/>
          <w:spacing w:val="2"/>
          <w:sz w:val="28"/>
          <w:szCs w:val="28"/>
          <w:lang w:val="uk-UA"/>
        </w:rPr>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9977E3" w:rsidRPr="009977E3" w:rsidRDefault="009977E3" w:rsidP="009917F9">
      <w:pPr>
        <w:spacing w:after="0" w:line="240" w:lineRule="auto"/>
        <w:ind w:right="-135" w:firstLine="709"/>
        <w:jc w:val="both"/>
        <w:rPr>
          <w:rFonts w:eastAsia="Times New Roman"/>
          <w:spacing w:val="2"/>
          <w:sz w:val="28"/>
          <w:szCs w:val="28"/>
          <w:u w:val="single"/>
          <w:lang w:val="uk-UA"/>
        </w:rPr>
      </w:pPr>
      <w:r w:rsidRPr="009977E3">
        <w:rPr>
          <w:rFonts w:ascii="Times New Roman" w:eastAsia="Times New Roman" w:hAnsi="Times New Roman"/>
          <w:bCs/>
          <w:spacing w:val="2"/>
          <w:sz w:val="28"/>
          <w:szCs w:val="28"/>
          <w:u w:val="single"/>
          <w:lang w:val="uk-UA"/>
        </w:rPr>
        <w:t>адміністративну відповідальність за:</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неповідомлення особою у встановлених законом випадках </w:t>
      </w:r>
      <w:r w:rsidR="00C15D6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та порядку про наявність у неї реального конфлікту інтересів (штраф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w:t>
      </w:r>
      <w:r w:rsidRPr="009977E3">
        <w:rPr>
          <w:rFonts w:ascii="Times New Roman" w:eastAsia="Times New Roman" w:hAnsi="Times New Roman"/>
          <w:kern w:val="1"/>
          <w:sz w:val="28"/>
          <w:szCs w:val="28"/>
          <w:lang w:val="uk-UA" w:eastAsia="hi-IN" w:bidi="hi-IN"/>
        </w:rPr>
        <w:t xml:space="preserve"> 1 700 до 3 400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30 КУпАП,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9" w:name="article"/>
      <w:bookmarkEnd w:id="9"/>
      <w:r w:rsidRPr="009977E3">
        <w:rPr>
          <w:rFonts w:ascii="Times New Roman" w:eastAsia="Times New Roman" w:hAnsi="Times New Roman"/>
          <w:kern w:val="1"/>
          <w:sz w:val="28"/>
          <w:szCs w:val="28"/>
          <w:lang w:val="uk-UA" w:eastAsia="hi-IN" w:bidi="hi-IN"/>
        </w:rPr>
        <w:t xml:space="preserve">на строк від шести місяців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одного року) (ч.1 статті 172-7 КУпАП);</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вчинення дій чи прийняття рішень в умовах реального конфлікту інтересів</w:t>
      </w:r>
      <w:bookmarkStart w:id="10" w:name="n375611"/>
      <w:bookmarkEnd w:id="10"/>
      <w:r w:rsidR="00C15D69">
        <w:rPr>
          <w:rFonts w:ascii="Times New Roman" w:eastAsia="Times New Roman" w:hAnsi="Times New Roman"/>
          <w:kern w:val="1"/>
          <w:sz w:val="28"/>
          <w:szCs w:val="28"/>
          <w:lang w:val="uk-UA" w:eastAsia="hi-IN" w:bidi="hi-IN"/>
        </w:rPr>
        <w:t xml:space="preserve"> (штраф від 3 400 до 6 </w:t>
      </w:r>
      <w:r w:rsidRPr="009977E3">
        <w:rPr>
          <w:rFonts w:ascii="Times New Roman" w:eastAsia="Times New Roman" w:hAnsi="Times New Roman"/>
          <w:kern w:val="1"/>
          <w:sz w:val="28"/>
          <w:szCs w:val="28"/>
          <w:lang w:val="uk-UA" w:eastAsia="hi-IN" w:bidi="hi-IN"/>
        </w:rPr>
        <w:t>800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009917F9">
        <w:rPr>
          <w:rFonts w:ascii="Times New Roman" w:eastAsia="Times New Roman" w:hAnsi="Times New Roman"/>
          <w:kern w:val="1"/>
          <w:sz w:val="28"/>
          <w:szCs w:val="28"/>
          <w:lang w:val="uk-UA" w:eastAsia="hi-IN" w:bidi="hi-IN"/>
        </w:rPr>
        <w:t>ятої статті </w:t>
      </w:r>
      <w:r w:rsidRPr="009977E3">
        <w:rPr>
          <w:rFonts w:ascii="Times New Roman" w:eastAsia="Times New Roman" w:hAnsi="Times New Roman"/>
          <w:kern w:val="1"/>
          <w:sz w:val="28"/>
          <w:szCs w:val="28"/>
          <w:lang w:val="uk-UA" w:eastAsia="hi-IN" w:bidi="hi-IN"/>
        </w:rPr>
        <w:t>30 КУпАП,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1" w:name="article1"/>
      <w:bookmarkEnd w:id="11"/>
      <w:r w:rsidRPr="009977E3">
        <w:rPr>
          <w:rFonts w:ascii="Times New Roman" w:eastAsia="Times New Roman" w:hAnsi="Times New Roman"/>
          <w:kern w:val="1"/>
          <w:sz w:val="28"/>
          <w:szCs w:val="28"/>
          <w:lang w:val="uk-UA" w:eastAsia="hi-IN" w:bidi="hi-IN"/>
        </w:rPr>
        <w:t>на строк від шести місяців до одного року) (ч.2. статті 172-7 КУпАП);</w:t>
      </w:r>
    </w:p>
    <w:p w:rsidR="009977E3" w:rsidRPr="009977E3" w:rsidRDefault="009977E3" w:rsidP="009917F9">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за будь-яку із вищевказаних дій, вчинену особою, яку протягом року було піддано адміністративному стягненню за такі ж порушення</w:t>
      </w:r>
      <w:bookmarkStart w:id="12" w:name="n375811"/>
      <w:bookmarkEnd w:id="12"/>
      <w:r w:rsidRPr="009977E3">
        <w:rPr>
          <w:rFonts w:ascii="Times New Roman" w:eastAsia="Times New Roman" w:hAnsi="Times New Roman"/>
          <w:spacing w:val="2"/>
          <w:kern w:val="1"/>
          <w:sz w:val="28"/>
          <w:szCs w:val="28"/>
          <w:lang w:val="uk-UA" w:eastAsia="hi-IN" w:bidi="hi-IN"/>
        </w:rPr>
        <w:t xml:space="preserve">(штраф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6 800 до 13 600 гривень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язковим) позбавленням права обіймати певні посади або займатися певною діяльністю строком на один рік) (ч.3.статті 172-7 КУпАП).</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язане із корупцією.</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Так, згідно з положеннями частини п</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65 Закону особа, щодо якої складено протокол про адміністративне правопорушення,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язане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 корупцією, якщо інше не передбачено </w:t>
      </w:r>
      <w:hyperlink r:id="rId9" w:anchor="_blank" w:history="1">
        <w:r w:rsidRPr="009917F9">
          <w:rPr>
            <w:rFonts w:ascii="Times New Roman" w:eastAsia="Times New Roman" w:hAnsi="Times New Roman"/>
            <w:kern w:val="1"/>
            <w:sz w:val="28"/>
            <w:szCs w:val="28"/>
            <w:lang w:val="uk-UA" w:eastAsia="hi-IN" w:bidi="hi-IN"/>
          </w:rPr>
          <w:t>Конституцією</w:t>
        </w:r>
      </w:hyperlink>
      <w:r w:rsidRPr="009977E3">
        <w:rPr>
          <w:rFonts w:ascii="Times New Roman" w:eastAsia="Times New Roman" w:hAnsi="Times New Roman"/>
          <w:kern w:val="1"/>
          <w:sz w:val="28"/>
          <w:szCs w:val="28"/>
          <w:lang w:val="uk-UA" w:eastAsia="hi-IN" w:bidi="hi-IN"/>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bookmarkStart w:id="13" w:name="n7081"/>
      <w:bookmarkEnd w:id="13"/>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разі ж закриття провадження у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язане з корупцією,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язку з відсутністю події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або складу адміністративного правопорушення особі, відстороненій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виконання службових повноважень, відшкодовується середній заробіток за час вимушеного прогулу, зумовленого таким відстороненням.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метою виявлення причин та умов, що сприяли вчиненню,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язаного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 корупцією правопорушення або невиконанню вимог цього Закону в інший спосіб, за поданням спеціально уповноваженого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єкта у сфері протидії корупції або приписом Національного агентства рішенням керівника органу, підприємства, установи, організації, в якому працює особа,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яка вчинила таке правопорушення, проводиться службове розслідування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в порядку, визначеному Кабінетом Міністрів України (частина третя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65 Закону).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В аспекті </w:t>
      </w:r>
      <w:r w:rsidRPr="009977E3">
        <w:rPr>
          <w:rFonts w:ascii="Times New Roman" w:eastAsia="Times New Roman" w:hAnsi="Times New Roman"/>
          <w:bCs/>
          <w:kern w:val="1"/>
          <w:sz w:val="28"/>
          <w:szCs w:val="28"/>
          <w:lang w:val="uk-UA" w:eastAsia="hi-IN" w:bidi="hi-IN"/>
        </w:rPr>
        <w:t>кримінальної відповідальності</w:t>
      </w:r>
      <w:r w:rsidRPr="009977E3">
        <w:rPr>
          <w:rFonts w:ascii="Times New Roman" w:eastAsia="Times New Roman" w:hAnsi="Times New Roman"/>
          <w:kern w:val="1"/>
          <w:sz w:val="28"/>
          <w:szCs w:val="28"/>
          <w:lang w:val="uk-UA" w:eastAsia="hi-IN" w:bidi="hi-IN"/>
        </w:rPr>
        <w:t xml:space="preserve"> за порушення вимог щодо запобігання та врегулювання конфлікту інтересів 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ятати, </w:t>
      </w:r>
      <w:r w:rsidR="001D29E8">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що у</w:t>
      </w:r>
      <w:r w:rsidRPr="009977E3">
        <w:rPr>
          <w:rFonts w:ascii="Times New Roman" w:eastAsia="Times New Roman" w:hAnsi="Times New Roman"/>
          <w:spacing w:val="2"/>
          <w:kern w:val="1"/>
          <w:sz w:val="28"/>
          <w:szCs w:val="28"/>
          <w:lang w:val="uk-UA" w:eastAsia="hi-IN" w:bidi="hi-IN"/>
        </w:rPr>
        <w:t xml:space="preserve">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w:t>
      </w:r>
      <w:r w:rsidRPr="009977E3">
        <w:rPr>
          <w:rFonts w:ascii="Times New Roman" w:eastAsia="Times New Roman" w:hAnsi="Times New Roman"/>
          <w:bCs/>
          <w:spacing w:val="2"/>
          <w:kern w:val="1"/>
          <w:sz w:val="28"/>
          <w:szCs w:val="28"/>
          <w:lang w:val="uk-UA" w:eastAsia="hi-IN" w:bidi="hi-IN"/>
        </w:rPr>
        <w:t>ознак таких корупційних злочинів</w:t>
      </w:r>
      <w:r w:rsidRPr="009977E3">
        <w:rPr>
          <w:rFonts w:ascii="Times New Roman" w:eastAsia="Times New Roman" w:hAnsi="Times New Roman"/>
          <w:spacing w:val="2"/>
          <w:kern w:val="1"/>
          <w:sz w:val="28"/>
          <w:szCs w:val="28"/>
          <w:lang w:val="uk-UA" w:eastAsia="hi-IN" w:bidi="hi-IN"/>
        </w:rPr>
        <w:t xml:space="preserve">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Зловживання службовим становищем</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364 Кримінального кодексу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Прийняття пропозиції, обіцянки або одержання неправомірної вигоди службовою особою</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368 Кримінального кодексу України) тощо,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 не лише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конфлікт інтересів</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ab/>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4" w:name="n712"/>
      <w:bookmarkStart w:id="15" w:name="n7131"/>
      <w:bookmarkEnd w:id="14"/>
      <w:bookmarkEnd w:id="15"/>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Нормативно-правові акти, рішення, видані (прийняті) з порушенням вимог Закону України, підлягають скасуванню або можуть бути визнані незаконними в судовому порядку за заявою будь-якої зацікавленої особи,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 xml:space="preserve">а також прокурора, органу державної влади, органу місцевого </w:t>
      </w:r>
      <w:r w:rsidRPr="009977E3">
        <w:rPr>
          <w:rFonts w:ascii="Times New Roman" w:eastAsia="Times New Roman" w:hAnsi="Times New Roman"/>
          <w:color w:val="000000"/>
          <w:kern w:val="1"/>
          <w:sz w:val="28"/>
          <w:szCs w:val="24"/>
          <w:lang w:val="uk-UA" w:eastAsia="hi-IN" w:bidi="hi-IN"/>
        </w:rPr>
        <w:lastRenderedPageBreak/>
        <w:t>самоврядування.</w:t>
      </w:r>
      <w:bookmarkStart w:id="16" w:name="n7141"/>
      <w:bookmarkStart w:id="17" w:name="n7151"/>
      <w:bookmarkEnd w:id="16"/>
      <w:bookmarkEnd w:id="17"/>
      <w:r w:rsidRPr="009977E3">
        <w:rPr>
          <w:rFonts w:ascii="Times New Roman" w:eastAsia="Times New Roman" w:hAnsi="Times New Roman"/>
          <w:color w:val="000000"/>
          <w:kern w:val="1"/>
          <w:sz w:val="28"/>
          <w:szCs w:val="24"/>
          <w:lang w:val="uk-UA" w:eastAsia="hi-IN" w:bidi="hi-IN"/>
        </w:rPr>
        <w:t xml:space="preserve"> Правочин, укладений внаслідок порушення вимог Закону, може бути визнаний судом недійсним.</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Збитки, шкода, завдані державі внаслідок вчинення корупційного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або пов</w:t>
      </w:r>
      <w:r w:rsidR="00742ABC">
        <w:rPr>
          <w:rFonts w:ascii="Times New Roman" w:eastAsia="Times New Roman" w:hAnsi="Times New Roman"/>
          <w:color w:val="000000"/>
          <w:kern w:val="1"/>
          <w:sz w:val="28"/>
          <w:szCs w:val="24"/>
          <w:lang w:val="uk-UA" w:eastAsia="hi-IN" w:bidi="hi-IN"/>
        </w:rPr>
        <w:t>’</w:t>
      </w:r>
      <w:r w:rsidRPr="009977E3">
        <w:rPr>
          <w:rFonts w:ascii="Times New Roman" w:eastAsia="Times New Roman" w:hAnsi="Times New Roman"/>
          <w:color w:val="000000"/>
          <w:kern w:val="1"/>
          <w:sz w:val="28"/>
          <w:szCs w:val="24"/>
          <w:lang w:val="uk-UA" w:eastAsia="hi-IN" w:bidi="hi-IN"/>
        </w:rPr>
        <w:t>язаного з корупцією правопорушення, підлягають відшкодуванню особою, яка вчинила відповідне правопорушення, в установленому законом порядку.</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Громадяни, а також підприємства, установи, організації, права яких порушено внаслідок вчинення корупційного правопорушення, мають право за кошти державного бюджету на:</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відновлення порушених прав;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відшкодування завданих збитків;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моральної шкоди;</w:t>
      </w:r>
    </w:p>
    <w:p w:rsidR="009977E3" w:rsidRPr="009977E3" w:rsidRDefault="009977E3" w:rsidP="009977E3">
      <w:pPr>
        <w:suppressAutoHyphens/>
        <w:spacing w:after="0" w:line="240" w:lineRule="auto"/>
        <w:ind w:right="-135" w:firstLine="708"/>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майнової шкоди.</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8" w:name="n718"/>
      <w:bookmarkStart w:id="19" w:name="n719"/>
      <w:bookmarkEnd w:id="18"/>
      <w:bookmarkEnd w:id="19"/>
    </w:p>
    <w:p w:rsidR="009977E3" w:rsidRPr="009977E3" w:rsidRDefault="009977E3" w:rsidP="009977E3">
      <w:pPr>
        <w:suppressAutoHyphens/>
        <w:spacing w:after="0" w:line="240" w:lineRule="auto"/>
        <w:ind w:right="-135"/>
        <w:jc w:val="both"/>
        <w:rPr>
          <w:rFonts w:ascii="Times New Roman" w:eastAsia="Times New Roman" w:hAnsi="Times New Roman"/>
          <w:kern w:val="1"/>
          <w:sz w:val="20"/>
          <w:szCs w:val="24"/>
          <w:lang w:val="uk-UA" w:eastAsia="hi-IN" w:bidi="hi-IN"/>
        </w:rPr>
      </w:pPr>
      <w:r w:rsidRPr="009977E3">
        <w:rPr>
          <w:rFonts w:ascii="Times New Roman" w:eastAsia="Times New Roman" w:hAnsi="Times New Roman"/>
          <w:color w:val="000000"/>
          <w:kern w:val="1"/>
          <w:sz w:val="28"/>
          <w:szCs w:val="24"/>
          <w:lang w:val="uk-UA" w:eastAsia="hi-IN" w:bidi="hi-IN"/>
        </w:rPr>
        <w:t>Крім того,</w:t>
      </w:r>
      <w:bookmarkStart w:id="20" w:name="n720"/>
      <w:bookmarkEnd w:id="20"/>
      <w:r w:rsidRPr="009977E3">
        <w:rPr>
          <w:rFonts w:ascii="Times New Roman" w:eastAsia="Times New Roman" w:hAnsi="Times New Roman"/>
          <w:color w:val="000000"/>
          <w:kern w:val="1"/>
          <w:sz w:val="28"/>
          <w:szCs w:val="24"/>
          <w:lang w:val="uk-UA" w:eastAsia="hi-IN" w:bidi="hi-IN"/>
        </w:rPr>
        <w:t xml:space="preserve"> кошти та інше майно, одержані внаслідок вчинення корупційного правопорушення, підлягають конфіскації або спеціальній конфіскації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за рішенням суду в установленому законом порядку.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ІІ. ОСОБЛИВА ЧАСТИНА</w:t>
      </w:r>
    </w:p>
    <w:p w:rsidR="009977E3" w:rsidRPr="009977E3" w:rsidRDefault="009977E3" w:rsidP="009977E3">
      <w:pPr>
        <w:spacing w:after="0" w:line="240" w:lineRule="auto"/>
        <w:jc w:val="center"/>
        <w:rPr>
          <w:rFonts w:ascii="Times New Roman" w:hAnsi="Times New Roman"/>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2.1. Аспекти правозастосування.</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2.1.1. Повноваження Національного агентства.</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15 серпня 2016 року Національне агентство згідно з прийнятим ним рішенням, опублікованим на його офіційному веб-сайті, повідомило про початок своєї діяльності.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 цієї дати Національне агентство розпочинає виконувати всі свої функції, зокрема, запобігає конфлікту інтересів у діяльності публічних службовців; виявляє факти вчинення дій чи прийняття рішення в умовах реального </w:t>
      </w:r>
      <w:r w:rsidR="005D0AB9">
        <w:rPr>
          <w:rFonts w:ascii="Times New Roman" w:hAnsi="Times New Roman"/>
          <w:sz w:val="28"/>
          <w:szCs w:val="28"/>
          <w:lang w:val="uk-UA"/>
        </w:rPr>
        <w:br/>
      </w:r>
      <w:r w:rsidRPr="009977E3">
        <w:rPr>
          <w:rFonts w:ascii="Times New Roman" w:hAnsi="Times New Roman"/>
          <w:sz w:val="28"/>
          <w:szCs w:val="28"/>
          <w:lang w:val="uk-UA"/>
        </w:rPr>
        <w:t>чи потенційного конфлікту; вносить керівництву відповідного органу приписи щодо усунення порушень законодавства, проведення службового розслідування, притягнення винної особи до відповідальності; складає протоколи про адміністративні правопорушення за фактами недотримання законодавства щодо врегулювання конфлікту інтересів; звертається до суду з позовами про визнання в судовому порядку незаконними нормативно-правових актів, рішень, виданих (прийнятих) в умовах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color w:val="000000"/>
          <w:sz w:val="28"/>
          <w:szCs w:val="28"/>
          <w:shd w:val="clear" w:color="auto" w:fill="FFFFFF"/>
          <w:lang w:val="uk-UA"/>
        </w:rPr>
      </w:pPr>
      <w:r w:rsidRPr="009977E3">
        <w:rPr>
          <w:rFonts w:ascii="Times New Roman" w:hAnsi="Times New Roman"/>
          <w:color w:val="000000"/>
          <w:sz w:val="28"/>
          <w:szCs w:val="28"/>
          <w:shd w:val="clear" w:color="auto" w:fill="FFFFFF"/>
          <w:lang w:val="uk-UA"/>
        </w:rPr>
        <w:t>Національне агентство є спеціально уповноваженим суб</w:t>
      </w:r>
      <w:r w:rsidR="00742ABC">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єктом у сфері протидії корупції, центральним органом виконавчої влади зі спеціальним статусом, який забезпечує формування та реалізує державну антикорупційну політику (частина перша статті 4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До основних повноважень Національного агентства відповідно </w:t>
      </w:r>
      <w:r w:rsidR="005D0AB9">
        <w:rPr>
          <w:rFonts w:ascii="Times New Roman" w:hAnsi="Times New Roman"/>
          <w:sz w:val="28"/>
          <w:szCs w:val="28"/>
          <w:lang w:val="uk-UA"/>
        </w:rPr>
        <w:br/>
      </w:r>
      <w:r w:rsidRPr="009977E3">
        <w:rPr>
          <w:rFonts w:ascii="Times New Roman" w:hAnsi="Times New Roman"/>
          <w:sz w:val="28"/>
          <w:szCs w:val="28"/>
          <w:lang w:val="uk-UA"/>
        </w:rPr>
        <w:t xml:space="preserve">до положень статті 11 Закону, серед іншого віднесено повноваження щодо моніторингу та контролю за виконанням актів законодавства з питань етичної поведінки, запобігання та врегулювання конфлікту інтересів, контролю та перевірки декларацій, проведення моніторингу способу життя. Для їх виконання Національне агентство впродовж 10 днів </w:t>
      </w:r>
      <w:r w:rsidR="005D0AB9">
        <w:rPr>
          <w:rFonts w:ascii="Times New Roman" w:hAnsi="Times New Roman"/>
          <w:sz w:val="28"/>
          <w:szCs w:val="28"/>
          <w:lang w:val="uk-UA"/>
        </w:rPr>
        <w:br/>
      </w:r>
      <w:r w:rsidRPr="009977E3">
        <w:rPr>
          <w:rFonts w:ascii="Times New Roman" w:hAnsi="Times New Roman"/>
          <w:sz w:val="28"/>
          <w:szCs w:val="28"/>
          <w:lang w:val="uk-UA"/>
        </w:rPr>
        <w:t>має отримувати доступ до певних відомостей, що стосуються кола суб</w:t>
      </w:r>
      <w:r w:rsidR="00742ABC">
        <w:rPr>
          <w:rFonts w:ascii="Times New Roman" w:hAnsi="Times New Roman"/>
          <w:sz w:val="28"/>
          <w:szCs w:val="28"/>
          <w:lang w:val="uk-UA"/>
        </w:rPr>
        <w:t>’</w:t>
      </w:r>
      <w:r w:rsidRPr="009977E3">
        <w:rPr>
          <w:rFonts w:ascii="Times New Roman" w:hAnsi="Times New Roman"/>
          <w:sz w:val="28"/>
          <w:szCs w:val="28"/>
          <w:lang w:val="uk-UA"/>
        </w:rPr>
        <w:t>єктів, визначених законодавцем.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Зокрема, такий доступ передбачено шляхом надання Національному агентству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єктів господарювання незалежно від форми власності та їх посадових осіб, громадян </w:t>
      </w:r>
      <w:r w:rsidR="005D0AB9">
        <w:rPr>
          <w:rFonts w:ascii="Times New Roman" w:hAnsi="Times New Roman"/>
          <w:sz w:val="28"/>
          <w:szCs w:val="28"/>
          <w:lang w:val="uk-UA"/>
        </w:rPr>
        <w:br/>
      </w:r>
      <w:r w:rsidRPr="009977E3">
        <w:rPr>
          <w:rFonts w:ascii="Times New Roman" w:hAnsi="Times New Roman"/>
          <w:sz w:val="28"/>
          <w:szCs w:val="28"/>
          <w:lang w:val="uk-UA"/>
        </w:rPr>
        <w:lastRenderedPageBreak/>
        <w:t>та їх об</w:t>
      </w:r>
      <w:r w:rsidR="00742ABC">
        <w:rPr>
          <w:rFonts w:ascii="Times New Roman" w:hAnsi="Times New Roman"/>
          <w:sz w:val="28"/>
          <w:szCs w:val="28"/>
          <w:lang w:val="uk-UA"/>
        </w:rPr>
        <w:t>’</w:t>
      </w:r>
      <w:r w:rsidRPr="009977E3">
        <w:rPr>
          <w:rFonts w:ascii="Times New Roman" w:hAnsi="Times New Roman"/>
          <w:sz w:val="28"/>
          <w:szCs w:val="28"/>
          <w:lang w:val="uk-UA"/>
        </w:rPr>
        <w:t>єднань інформацію, необхідну для виконання покладених на нього завдань;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w:t>
      </w:r>
      <w:r w:rsidR="005D0AB9">
        <w:rPr>
          <w:rFonts w:ascii="Times New Roman" w:hAnsi="Times New Roman"/>
          <w:sz w:val="28"/>
          <w:szCs w:val="28"/>
          <w:lang w:val="uk-UA"/>
        </w:rPr>
        <w:br/>
      </w:r>
      <w:r w:rsidRPr="009977E3">
        <w:rPr>
          <w:rFonts w:ascii="Times New Roman" w:hAnsi="Times New Roman"/>
          <w:sz w:val="28"/>
          <w:szCs w:val="28"/>
          <w:lang w:val="uk-UA"/>
        </w:rPr>
        <w:t>у деклараціях (положення частини першої статті 12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Уповноважені особи Національного агентства наділені аналогічними правами. Вони мають право вимагати необхідні документи та іншу інформацію у зв</w:t>
      </w:r>
      <w:r w:rsidR="00742ABC">
        <w:rPr>
          <w:rFonts w:ascii="Times New Roman" w:hAnsi="Times New Roman"/>
          <w:sz w:val="28"/>
          <w:szCs w:val="28"/>
          <w:lang w:val="uk-UA"/>
        </w:rPr>
        <w:t>’</w:t>
      </w:r>
      <w:r w:rsidRPr="009977E3">
        <w:rPr>
          <w:rFonts w:ascii="Times New Roman" w:hAnsi="Times New Roman"/>
          <w:sz w:val="28"/>
          <w:szCs w:val="28"/>
          <w:lang w:val="uk-UA"/>
        </w:rPr>
        <w:t>язку з реалізацією своїх повноважень з урахуванням обмежень, встановлених законодавством, 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 (згідно з частиною другою статті 13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Перелік уповноважених осіб Національного агентства визначено Рішенням Національного агентства від 11 серпня 2016 року № 9 </w:t>
      </w:r>
      <w:r w:rsidR="00B603E1">
        <w:rPr>
          <w:rFonts w:ascii="Times New Roman" w:hAnsi="Times New Roman"/>
          <w:sz w:val="28"/>
          <w:szCs w:val="28"/>
          <w:lang w:val="uk-UA"/>
        </w:rPr>
        <w:t>"</w:t>
      </w:r>
      <w:r w:rsidRPr="009977E3">
        <w:rPr>
          <w:rFonts w:ascii="Times New Roman" w:hAnsi="Times New Roman"/>
          <w:sz w:val="28"/>
          <w:szCs w:val="28"/>
          <w:lang w:val="uk-UA"/>
        </w:rPr>
        <w:t>Про визначення уповноважених осіб Національного агентства з питань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розміщено на веб-сайті Національного агентства за посиланням: https://nazk.gov.ua/11-serpnya.</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w:t>
      </w:r>
      <w:r w:rsidR="005D0AB9">
        <w:rPr>
          <w:rFonts w:ascii="Times New Roman" w:hAnsi="Times New Roman"/>
          <w:sz w:val="28"/>
          <w:szCs w:val="28"/>
          <w:lang w:val="uk-UA"/>
        </w:rPr>
        <w:t>пункту 15 частини першої статті </w:t>
      </w:r>
      <w:r w:rsidRPr="009977E3">
        <w:rPr>
          <w:rFonts w:ascii="Times New Roman" w:hAnsi="Times New Roman"/>
          <w:sz w:val="28"/>
          <w:szCs w:val="28"/>
          <w:lang w:val="uk-UA"/>
        </w:rPr>
        <w:t>11 Закону Національне агентство повноважне надавати роз</w:t>
      </w:r>
      <w:r w:rsidR="00742ABC">
        <w:rPr>
          <w:rFonts w:ascii="Times New Roman" w:hAnsi="Times New Roman"/>
          <w:sz w:val="28"/>
          <w:szCs w:val="28"/>
          <w:lang w:val="uk-UA"/>
        </w:rPr>
        <w:t>’</w:t>
      </w:r>
      <w:r w:rsidRPr="009977E3">
        <w:rPr>
          <w:rFonts w:ascii="Times New Roman" w:hAnsi="Times New Roman"/>
          <w:sz w:val="28"/>
          <w:szCs w:val="28"/>
          <w:lang w:val="uk-UA"/>
        </w:rPr>
        <w:t>яснення, методичну та консультаційну допомогу з питань застосування актів законодавства з питань етичної поведінки, запобігання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має бути забезпечена реалізація вимог щодо якості закону, зокрема його визначеності та передбачуваності. Адже завжди існує потреба у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ясненні нечітких норм або тих, що потребують пристосування до обставин, водночас навіть якщо особа має звернутися </w:t>
      </w:r>
      <w:r w:rsidR="005D0AB9">
        <w:rPr>
          <w:rFonts w:ascii="Times New Roman" w:hAnsi="Times New Roman"/>
          <w:sz w:val="28"/>
          <w:szCs w:val="28"/>
          <w:lang w:val="uk-UA"/>
        </w:rPr>
        <w:br/>
      </w:r>
      <w:r w:rsidRPr="009977E3">
        <w:rPr>
          <w:rFonts w:ascii="Times New Roman" w:hAnsi="Times New Roman"/>
          <w:sz w:val="28"/>
          <w:szCs w:val="28"/>
          <w:lang w:val="uk-UA"/>
        </w:rPr>
        <w:t xml:space="preserve">за відповідною юридичною консультацією, закон відповідатиме вимозі </w:t>
      </w:r>
      <w:r w:rsidR="00B603E1">
        <w:rPr>
          <w:rFonts w:ascii="Times New Roman" w:hAnsi="Times New Roman"/>
          <w:sz w:val="28"/>
          <w:szCs w:val="28"/>
          <w:lang w:val="uk-UA"/>
        </w:rPr>
        <w:t>"</w:t>
      </w:r>
      <w:r w:rsidRPr="009977E3">
        <w:rPr>
          <w:rFonts w:ascii="Times New Roman" w:hAnsi="Times New Roman"/>
          <w:sz w:val="28"/>
          <w:szCs w:val="28"/>
          <w:lang w:val="uk-UA"/>
        </w:rPr>
        <w:t>передбачуваності</w:t>
      </w:r>
      <w:r w:rsidR="00B603E1">
        <w:rPr>
          <w:rFonts w:ascii="Times New Roman" w:hAnsi="Times New Roman"/>
          <w:sz w:val="28"/>
          <w:szCs w:val="28"/>
          <w:lang w:val="uk-UA"/>
        </w:rPr>
        <w:t>"</w:t>
      </w:r>
      <w:r w:rsidRPr="009977E3">
        <w:rPr>
          <w:rFonts w:ascii="Times New Roman" w:hAnsi="Times New Roman"/>
          <w:sz w:val="28"/>
          <w:szCs w:val="28"/>
          <w:lang w:val="uk-UA"/>
        </w:rPr>
        <w:t xml:space="preserve"> (рішення ЄСПЛ у справі </w:t>
      </w:r>
      <w:r w:rsidR="00B603E1">
        <w:rPr>
          <w:rFonts w:ascii="Times New Roman" w:hAnsi="Times New Roman"/>
          <w:sz w:val="28"/>
          <w:szCs w:val="28"/>
          <w:lang w:val="uk-UA"/>
        </w:rPr>
        <w:t>"</w:t>
      </w:r>
      <w:r w:rsidRPr="009977E3">
        <w:rPr>
          <w:rFonts w:ascii="Times New Roman" w:hAnsi="Times New Roman"/>
          <w:sz w:val="28"/>
          <w:szCs w:val="28"/>
          <w:lang w:val="uk-UA"/>
        </w:rPr>
        <w:t>Вєренцов проти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за статтею 28 Закону Національне агентство упродовж семи робочих днів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яснює особі, яка перебуває на посаді, яка не передбачає наявності у неї безпосереднього керівника, порядок її дій щодо врегулювання конфлікту інтересів, у разі одержання від такої особи повідомлення </w:t>
      </w:r>
      <w:r w:rsidR="005D0AB9">
        <w:rPr>
          <w:rFonts w:ascii="Times New Roman" w:hAnsi="Times New Roman"/>
          <w:sz w:val="28"/>
          <w:szCs w:val="28"/>
          <w:lang w:val="uk-UA"/>
        </w:rPr>
        <w:br/>
      </w:r>
      <w:r w:rsidRPr="009977E3">
        <w:rPr>
          <w:rFonts w:ascii="Times New Roman" w:hAnsi="Times New Roman"/>
          <w:sz w:val="28"/>
          <w:szCs w:val="28"/>
          <w:lang w:val="uk-UA"/>
        </w:rPr>
        <w:t>про наявність у неї реального,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Крім того, Національне агентство, до утворення в установленому порядку його територіальних органів, на підставі звернення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 осіб, у яких існують сумніви щодо наявності в них конфлікту інтересів, надає таким особам підтвердження про відсутність конфлікту інтересів. При цьому звернення до Національного агентства є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осіб, у яких існують сумніви щодо наявності в них конфлікту інтересів. У разі неотримання підтвердження про відсутність конфлікту інтересів, така особа діє відповідно до вимог, передбачених у розділі V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у разі наявності в особи, зазначеної у пунктах 1,</w:t>
      </w:r>
      <w:r w:rsidR="005D0AB9">
        <w:rPr>
          <w:rFonts w:ascii="Times New Roman" w:hAnsi="Times New Roman"/>
          <w:sz w:val="28"/>
          <w:szCs w:val="28"/>
          <w:lang w:val="uk-UA"/>
        </w:rPr>
        <w:t> </w:t>
      </w:r>
      <w:r w:rsidRPr="009977E3">
        <w:rPr>
          <w:rFonts w:ascii="Times New Roman" w:hAnsi="Times New Roman"/>
          <w:sz w:val="28"/>
          <w:szCs w:val="28"/>
          <w:lang w:val="uk-UA"/>
        </w:rPr>
        <w:t>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яснення.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розгляді питання про наявність чи відсутність конфлікту інтересів береться до уваги не тільки коло безпосередніх, а й загальнослужбових повноважень, визначених законом або іншим нормативно-правовим актом, а наявність суперечності між приватним інтересом та службовими повноваженнями встановлюється у кожному окремому випадку </w:t>
      </w:r>
      <w:r w:rsidR="005D0AB9">
        <w:rPr>
          <w:rFonts w:ascii="Times New Roman" w:hAnsi="Times New Roman"/>
          <w:sz w:val="28"/>
          <w:szCs w:val="28"/>
          <w:lang w:val="uk-UA"/>
        </w:rPr>
        <w:br/>
      </w:r>
      <w:r w:rsidRPr="009977E3">
        <w:rPr>
          <w:rFonts w:ascii="Times New Roman" w:hAnsi="Times New Roman"/>
          <w:sz w:val="28"/>
          <w:szCs w:val="28"/>
          <w:lang w:val="uk-UA"/>
        </w:rPr>
        <w:t xml:space="preserve">із визначенням можливості (неможливості) впливу приватного інтересу </w:t>
      </w:r>
      <w:r w:rsidR="005D0AB9">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прийняття рішення, вчинення діяння.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Тому для отримання підтвердження про відсутність конфлікту інтересів окрім надання відповідних засвідчених в установленому порядку копій документів у зверненні доречно викласти повну інформацію про ситуацію, стосовно якої існують сумніви щодо наявності конфлікту інтересів</w:t>
      </w:r>
      <w:r w:rsidR="005D0AB9">
        <w:rPr>
          <w:rFonts w:ascii="Times New Roman" w:hAnsi="Times New Roman"/>
          <w:sz w:val="28"/>
          <w:szCs w:val="28"/>
          <w:lang w:val="uk-UA"/>
        </w:rPr>
        <w:t xml:space="preserve"> (детальніше про це у підпункті 1.1.2 пункту </w:t>
      </w:r>
      <w:r w:rsidRPr="009977E3">
        <w:rPr>
          <w:rFonts w:ascii="Times New Roman" w:hAnsi="Times New Roman"/>
          <w:sz w:val="28"/>
          <w:szCs w:val="28"/>
          <w:lang w:val="uk-UA"/>
        </w:rPr>
        <w:t>1.1. розділу І Методичних рекомендацій).</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 xml:space="preserve">2.1.2. Особливості врегулювання конфлікту інтересів, що виник </w:t>
      </w:r>
      <w:r w:rsidR="005D0AB9">
        <w:rPr>
          <w:rFonts w:ascii="Times New Roman" w:hAnsi="Times New Roman"/>
          <w:i/>
          <w:sz w:val="28"/>
          <w:szCs w:val="28"/>
          <w:lang w:val="uk-UA"/>
        </w:rPr>
        <w:br/>
      </w:r>
      <w:r w:rsidRPr="009977E3">
        <w:rPr>
          <w:rFonts w:ascii="Times New Roman" w:hAnsi="Times New Roman"/>
          <w:i/>
          <w:sz w:val="28"/>
          <w:szCs w:val="28"/>
          <w:lang w:val="uk-UA"/>
        </w:rPr>
        <w:t>у діяльності суддів.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Правила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у тому числі суддів, згідно з вимогами част</w:t>
      </w:r>
      <w:r w:rsidR="005D0AB9">
        <w:rPr>
          <w:rFonts w:ascii="Times New Roman" w:hAnsi="Times New Roman"/>
          <w:sz w:val="28"/>
          <w:szCs w:val="28"/>
          <w:lang w:val="uk-UA"/>
        </w:rPr>
        <w:t>ини першої статті </w:t>
      </w:r>
      <w:r w:rsidRPr="009977E3">
        <w:rPr>
          <w:rFonts w:ascii="Times New Roman" w:hAnsi="Times New Roman"/>
          <w:sz w:val="28"/>
          <w:szCs w:val="28"/>
          <w:lang w:val="uk-UA"/>
        </w:rPr>
        <w:t>35 Закону визначаються законами, які регулюють статус відповідних осіб та засади організації тих чи інших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w:t>
      </w:r>
      <w:r w:rsidR="005D0AB9">
        <w:rPr>
          <w:rFonts w:ascii="Times New Roman" w:hAnsi="Times New Roman"/>
          <w:sz w:val="28"/>
          <w:szCs w:val="28"/>
          <w:lang w:val="uk-UA"/>
        </w:rPr>
        <w:t>унктом 6 частини восьмої статті </w:t>
      </w:r>
      <w:r w:rsidRPr="009977E3">
        <w:rPr>
          <w:rFonts w:ascii="Times New Roman" w:hAnsi="Times New Roman"/>
          <w:sz w:val="28"/>
          <w:szCs w:val="28"/>
          <w:lang w:val="uk-UA"/>
        </w:rPr>
        <w:t xml:space="preserve">133 Закону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xml:space="preserve"> визначено, що контроль за додержанням вимог законодавства щодо врегулювання конфлікту інтересів у діяльності суддів, голови </w:t>
      </w:r>
      <w:r w:rsidR="005D0AB9">
        <w:rPr>
          <w:rFonts w:ascii="Times New Roman" w:hAnsi="Times New Roman"/>
          <w:sz w:val="28"/>
          <w:szCs w:val="28"/>
          <w:lang w:val="uk-UA"/>
        </w:rPr>
        <w:br/>
      </w:r>
      <w:r w:rsidRPr="009977E3">
        <w:rPr>
          <w:rFonts w:ascii="Times New Roman" w:hAnsi="Times New Roman"/>
          <w:sz w:val="28"/>
          <w:szCs w:val="28"/>
          <w:lang w:val="uk-UA"/>
        </w:rPr>
        <w:t xml:space="preserve">чи членів Вищої кваліфікаційної комісії суддів, голови Державної судової адміністрації чи його заступників покладається на Раду суддів. Вона </w:t>
      </w:r>
      <w:r w:rsidR="005D0AB9">
        <w:rPr>
          <w:rFonts w:ascii="Times New Roman" w:hAnsi="Times New Roman"/>
          <w:sz w:val="28"/>
          <w:szCs w:val="28"/>
          <w:lang w:val="uk-UA"/>
        </w:rPr>
        <w:br/>
      </w:r>
      <w:r w:rsidRPr="009977E3">
        <w:rPr>
          <w:rFonts w:ascii="Times New Roman" w:hAnsi="Times New Roman"/>
          <w:sz w:val="28"/>
          <w:szCs w:val="28"/>
          <w:lang w:val="uk-UA"/>
        </w:rPr>
        <w:t xml:space="preserve">ж приймає рішення про врегулювання реального чи потенційного </w:t>
      </w:r>
      <w:r w:rsidRPr="009977E3">
        <w:rPr>
          <w:rFonts w:ascii="Times New Roman" w:hAnsi="Times New Roman"/>
          <w:sz w:val="28"/>
          <w:szCs w:val="28"/>
          <w:lang w:val="uk-UA"/>
        </w:rPr>
        <w:lastRenderedPageBreak/>
        <w:t>конфлікту інтересів у діяльності зазначених осіб (якщо такий не може бути врегульований у порядку, визначеному процесуальним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Рішенням Ради суддів України від 04 лютого 2016 року №</w:t>
      </w:r>
      <w:r w:rsidR="005D0AB9">
        <w:rPr>
          <w:rFonts w:ascii="Times New Roman" w:hAnsi="Times New Roman"/>
          <w:sz w:val="28"/>
          <w:szCs w:val="28"/>
          <w:lang w:val="uk-UA"/>
        </w:rPr>
        <w:t> </w:t>
      </w:r>
      <w:r w:rsidRPr="009977E3">
        <w:rPr>
          <w:rFonts w:ascii="Times New Roman" w:hAnsi="Times New Roman"/>
          <w:sz w:val="28"/>
          <w:szCs w:val="28"/>
          <w:lang w:val="uk-UA"/>
        </w:rPr>
        <w:t>2 затверджено Порядок здійснення контролю за дотриманням законодавства щодо конфлікту інтересів у діяльності суддів. Згідно з ним Рада, інші уповноважені нею суб</w:t>
      </w:r>
      <w:r w:rsidR="00742ABC">
        <w:rPr>
          <w:rFonts w:ascii="Times New Roman" w:hAnsi="Times New Roman"/>
          <w:sz w:val="28"/>
          <w:szCs w:val="28"/>
          <w:lang w:val="uk-UA"/>
        </w:rPr>
        <w:t>’</w:t>
      </w:r>
      <w:r w:rsidRPr="009977E3">
        <w:rPr>
          <w:rFonts w:ascii="Times New Roman" w:hAnsi="Times New Roman"/>
          <w:sz w:val="28"/>
          <w:szCs w:val="28"/>
          <w:lang w:val="uk-UA"/>
        </w:rPr>
        <w:t>єкти здійснюють систематичний збір та обробку інформації щодо стану дотримання законодавства про конфлікт інтересів. За результатами розгляду звернень, повідомлень, заяв та іншої інформації щодо конфлікту інтересів рада ухвалює відповідне рішення: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затвердження висновку щодо наявності або відсутності конфлікту інтересів у діяльності суб</w:t>
      </w:r>
      <w:r w:rsidR="00742ABC">
        <w:rPr>
          <w:rFonts w:ascii="Times New Roman" w:hAnsi="Times New Roman"/>
          <w:sz w:val="28"/>
          <w:szCs w:val="28"/>
          <w:lang w:val="uk-UA"/>
        </w:rPr>
        <w:t>’</w:t>
      </w:r>
      <w:r w:rsidRPr="009977E3">
        <w:rPr>
          <w:rFonts w:ascii="Times New Roman" w:hAnsi="Times New Roman"/>
          <w:sz w:val="28"/>
          <w:szCs w:val="28"/>
          <w:lang w:val="uk-UA"/>
        </w:rPr>
        <w:t>єкта;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погодження роз</w:t>
      </w:r>
      <w:r w:rsidR="00742ABC">
        <w:rPr>
          <w:rFonts w:ascii="Times New Roman" w:hAnsi="Times New Roman"/>
          <w:sz w:val="28"/>
          <w:szCs w:val="28"/>
          <w:lang w:val="uk-UA"/>
        </w:rPr>
        <w:t>’</w:t>
      </w:r>
      <w:r w:rsidRPr="009977E3">
        <w:rPr>
          <w:rFonts w:ascii="Times New Roman" w:hAnsi="Times New Roman"/>
          <w:sz w:val="28"/>
          <w:szCs w:val="28"/>
          <w:lang w:val="uk-UA"/>
        </w:rPr>
        <w:t>яснення про можливість урегулювати конфлікт інтересів у процесуальний спосіб;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конфлікту інтересів (крім випадків, коли він усувається в порядку, визначеному процесуальним законом) про його врегулювання або запобігання йому.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статтями 5 та 7 Порядку одним зі способів здійснення Радою суддів України контролю за дотриманням законодавства про конфлікт інтересів визначено надання за заявою суб</w:t>
      </w:r>
      <w:r w:rsidR="00742ABC">
        <w:rPr>
          <w:rFonts w:ascii="Times New Roman" w:hAnsi="Times New Roman"/>
          <w:sz w:val="28"/>
          <w:szCs w:val="28"/>
          <w:lang w:val="uk-UA"/>
        </w:rPr>
        <w:t>’</w:t>
      </w:r>
      <w:r w:rsidRPr="009977E3">
        <w:rPr>
          <w:rFonts w:ascii="Times New Roman" w:hAnsi="Times New Roman"/>
          <w:sz w:val="28"/>
          <w:szCs w:val="28"/>
          <w:lang w:val="uk-UA"/>
        </w:rPr>
        <w:t>єктам конфлікту інтересів роз</w:t>
      </w:r>
      <w:r w:rsidR="00742ABC">
        <w:rPr>
          <w:rFonts w:ascii="Times New Roman" w:hAnsi="Times New Roman"/>
          <w:sz w:val="28"/>
          <w:szCs w:val="28"/>
          <w:lang w:val="uk-UA"/>
        </w:rPr>
        <w:t>’</w:t>
      </w:r>
      <w:r w:rsidRPr="009977E3">
        <w:rPr>
          <w:rFonts w:ascii="Times New Roman" w:hAnsi="Times New Roman"/>
          <w:sz w:val="28"/>
          <w:szCs w:val="28"/>
          <w:lang w:val="uk-UA"/>
        </w:rPr>
        <w:t>яснень щодо наявності у їх діяльності реального або потенційного конфлікту інтересів, а також щодо заходів їх запобігання та врегулювання.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у діяльності суддів виникає конфлікт інтересів, який може бути врегульований у порядку, визначеному процесуальним законом, </w:t>
      </w:r>
      <w:r w:rsidR="005D0AB9">
        <w:rPr>
          <w:rFonts w:ascii="Times New Roman" w:hAnsi="Times New Roman"/>
          <w:sz w:val="28"/>
          <w:szCs w:val="28"/>
          <w:lang w:val="uk-UA"/>
        </w:rPr>
        <w:br/>
      </w:r>
      <w:r w:rsidRPr="009977E3">
        <w:rPr>
          <w:rFonts w:ascii="Times New Roman" w:hAnsi="Times New Roman"/>
          <w:sz w:val="28"/>
          <w:szCs w:val="28"/>
          <w:lang w:val="uk-UA"/>
        </w:rPr>
        <w:t xml:space="preserve">так і конфлікт інтересів, який не може бути врегульований </w:t>
      </w:r>
      <w:r w:rsidR="005D0AB9">
        <w:rPr>
          <w:rFonts w:ascii="Times New Roman" w:hAnsi="Times New Roman"/>
          <w:sz w:val="28"/>
          <w:szCs w:val="28"/>
          <w:lang w:val="uk-UA"/>
        </w:rPr>
        <w:br/>
      </w:r>
      <w:r w:rsidRPr="009977E3">
        <w:rPr>
          <w:rFonts w:ascii="Times New Roman" w:hAnsi="Times New Roman"/>
          <w:sz w:val="28"/>
          <w:szCs w:val="28"/>
          <w:lang w:val="uk-UA"/>
        </w:rPr>
        <w:t>у процесуальний спосіб.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Питання вирішення конфлікту інтересів у процесуальний спосіб визначається відповідним процесуальним законом і не потребує вирішення Радою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Слід зазначити, що коли питання про наявність/відсутність конфлікту інтересів у суддів виникає під час розгляду справ слід звертатись до вимог Кодексу адміністративного судочинства, Господарського процесуального, Цивільного процесуального чи Кримінального процесуального кодексу України (в залежності від того, яке провадження здійснюється), в яких передбачені підстави відводу (самовідводу) судді.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Загалом такі підстави зводяться до такого:</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брав участь у розгляді цієї справи або пов</w:t>
      </w:r>
      <w:r w:rsidR="00742ABC">
        <w:rPr>
          <w:rFonts w:ascii="Times New Roman" w:hAnsi="Times New Roman"/>
          <w:sz w:val="28"/>
          <w:szCs w:val="28"/>
          <w:lang w:val="uk-UA"/>
        </w:rPr>
        <w:t>’</w:t>
      </w:r>
      <w:r w:rsidRPr="009977E3">
        <w:rPr>
          <w:rFonts w:ascii="Times New Roman" w:hAnsi="Times New Roman"/>
          <w:sz w:val="28"/>
          <w:szCs w:val="28"/>
          <w:lang w:val="uk-UA"/>
        </w:rPr>
        <w:t>язаної з нею справи як представник, секретар судового засідання, свідок, експерт, спеціаліст, перекладач;</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lastRenderedPageBreak/>
        <w:t>суддя прямо чи опосередковано заінтересований в результаті розгляду справи;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є членом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w:t>
      </w:r>
      <w:r w:rsidR="005D0AB9">
        <w:rPr>
          <w:rFonts w:ascii="Times New Roman" w:hAnsi="Times New Roman"/>
          <w:sz w:val="28"/>
          <w:szCs w:val="28"/>
          <w:lang w:val="uk-UA"/>
        </w:rPr>
        <w:br/>
      </w:r>
      <w:r w:rsidRPr="009977E3">
        <w:rPr>
          <w:rFonts w:ascii="Times New Roman" w:hAnsi="Times New Roman"/>
          <w:sz w:val="28"/>
          <w:szCs w:val="28"/>
          <w:lang w:val="uk-UA"/>
        </w:rPr>
        <w:t>чи піклувальник, член сім</w:t>
      </w:r>
      <w:r w:rsidR="00742ABC">
        <w:rPr>
          <w:rFonts w:ascii="Times New Roman" w:hAnsi="Times New Roman"/>
          <w:sz w:val="28"/>
          <w:szCs w:val="28"/>
          <w:lang w:val="uk-UA"/>
        </w:rPr>
        <w:t>’</w:t>
      </w:r>
      <w:r w:rsidRPr="009977E3">
        <w:rPr>
          <w:rFonts w:ascii="Times New Roman" w:hAnsi="Times New Roman"/>
          <w:sz w:val="28"/>
          <w:szCs w:val="28"/>
          <w:lang w:val="uk-UA"/>
        </w:rPr>
        <w:t>ї або близький родич цих осіб) сторони або інших осіб, які беруть участь у справі;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наявні інші обставини, які викликають сумнів у неупередженості судді;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суддя, який брав участь у розгляді справи, не може брати участі </w:t>
      </w:r>
      <w:r w:rsidR="005D0AB9">
        <w:rPr>
          <w:rFonts w:ascii="Times New Roman" w:hAnsi="Times New Roman"/>
          <w:sz w:val="28"/>
          <w:szCs w:val="28"/>
          <w:lang w:val="uk-UA"/>
        </w:rPr>
        <w:br/>
      </w:r>
      <w:r w:rsidRPr="009977E3">
        <w:rPr>
          <w:rFonts w:ascii="Times New Roman" w:hAnsi="Times New Roman"/>
          <w:sz w:val="28"/>
          <w:szCs w:val="28"/>
          <w:lang w:val="uk-UA"/>
        </w:rPr>
        <w:t>в новому розгляді справи у разі скасування рішення, ухвали, постанови, прийнятої за його участю, або у перегляді прийнятих за його участю рішень, ухвал, постанов за нововідкритими обставинами.</w:t>
      </w:r>
    </w:p>
    <w:p w:rsidR="009977E3" w:rsidRPr="009977E3" w:rsidRDefault="009977E3" w:rsidP="009977E3">
      <w:pPr>
        <w:spacing w:after="0" w:line="240" w:lineRule="auto"/>
        <w:jc w:val="both"/>
        <w:rPr>
          <w:rFonts w:ascii="Times New Roman" w:hAnsi="Times New Roman"/>
          <w:sz w:val="28"/>
          <w:szCs w:val="28"/>
          <w:lang w:val="uk-UA"/>
        </w:rPr>
      </w:pPr>
      <w:bookmarkStart w:id="21" w:name="n205"/>
      <w:bookmarkEnd w:id="21"/>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таких підстав суддя повинен заявити самовідвід, а також йому може бути заявлено відвід сторонами, прокурором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У таких випадках не застосовується частина десята статті 133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якою на суддів покладено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повідомляти Раду суддів України у разі виникнення реального чи потенційного конфлікту інтересів не пізніше наступного робочого </w:t>
      </w:r>
      <w:r w:rsidR="005D0AB9">
        <w:rPr>
          <w:rFonts w:ascii="Times New Roman" w:hAnsi="Times New Roman"/>
          <w:sz w:val="28"/>
          <w:szCs w:val="28"/>
          <w:lang w:val="uk-UA"/>
        </w:rPr>
        <w:br/>
      </w:r>
      <w:r w:rsidRPr="009977E3">
        <w:rPr>
          <w:rFonts w:ascii="Times New Roman" w:hAnsi="Times New Roman"/>
          <w:sz w:val="28"/>
          <w:szCs w:val="28"/>
          <w:lang w:val="uk-UA"/>
        </w:rPr>
        <w:t>дня з моменту виникнення такого конфлікту інтересів у письмовій формі.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Отже, в разі виникнення конфлікту інтересів, який може бути врегульований в процесуальний спосіб (відвід, самовідвід), суддя врегульовує його самостійно без повідомлення про таке Раду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Конфлікт інтересів, який не може бути врегульований в процесуальний спосіб, стосуються в більшості питань роботи в одній судовій установі суддів і їх близьких осіб (голова суду – суддя, помічник, працівник апарату суду, суддя – суддя, помічник, працівник апарату суду).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2.2. Конфлікт інтересів у діяльності народних депутатів України.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Частиною першою статті 35 Закону визначено, що правила врегулювання конфлікту інтересів в діяльності вказаних окремих категорій осіб, уповноважених на виконання функцій держави або місцевого самоврядування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правила врегулювання конфлікту інтересів в діяльності народних депутатів України визначаються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 як законом який регулює порядок роботи Верховної Ради України, її органів та посадових осіб, засади формування, організації діяльності та припинення діяльності депутатських фракцій (депутатських груп), комітетів, комісій.</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 xml:space="preserve">Відповідно до частини першої статті 31-1 Регламенту Верховної Ради </w:t>
      </w:r>
      <w:bookmarkStart w:id="22" w:name="n1929"/>
      <w:bookmarkEnd w:id="22"/>
      <w:r w:rsidRPr="009977E3">
        <w:rPr>
          <w:rFonts w:ascii="Times New Roman" w:hAnsi="Times New Roman"/>
          <w:bCs/>
          <w:sz w:val="28"/>
          <w:szCs w:val="28"/>
          <w:lang w:val="uk-UA"/>
        </w:rPr>
        <w:t>н</w:t>
      </w:r>
      <w:r w:rsidRPr="009977E3">
        <w:rPr>
          <w:rFonts w:ascii="Times New Roman" w:hAnsi="Times New Roman"/>
          <w:sz w:val="28"/>
          <w:szCs w:val="28"/>
          <w:lang w:val="uk-UA"/>
        </w:rPr>
        <w:t>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Також, частиною шостою статті 37 </w:t>
      </w:r>
      <w:r w:rsidRPr="009977E3">
        <w:rPr>
          <w:rFonts w:ascii="Times New Roman" w:hAnsi="Times New Roman"/>
          <w:bCs/>
          <w:sz w:val="28"/>
          <w:szCs w:val="28"/>
          <w:lang w:val="uk-UA"/>
        </w:rPr>
        <w:t xml:space="preserve">Регламенту Верховної Ради України </w:t>
      </w:r>
      <w:r w:rsidRPr="009977E3">
        <w:rPr>
          <w:rFonts w:ascii="Times New Roman" w:hAnsi="Times New Roman"/>
          <w:sz w:val="28"/>
          <w:szCs w:val="28"/>
          <w:lang w:val="uk-UA"/>
        </w:rPr>
        <w:t>визначено, що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sz w:val="28"/>
          <w:szCs w:val="28"/>
          <w:lang w:val="uk-UA"/>
        </w:rPr>
        <w:t xml:space="preserve">Крім цього, згідно з частиною другою статті 85 </w:t>
      </w:r>
      <w:r w:rsidRPr="009977E3">
        <w:rPr>
          <w:rFonts w:ascii="Times New Roman" w:hAnsi="Times New Roman"/>
          <w:bCs/>
          <w:sz w:val="28"/>
          <w:szCs w:val="28"/>
          <w:lang w:val="uk-UA"/>
        </w:rPr>
        <w:t xml:space="preserve">Регламенту Верховної Ради до складу тимчасової спеціальної комісії, яка створюються Верховною Радою, не може бути обраний народний депутат, у якого в разі обрання виникне реальний чи потенційний конфлікт інтересів з питань, </w:t>
      </w:r>
      <w:r w:rsidR="005D0AB9">
        <w:rPr>
          <w:rFonts w:ascii="Times New Roman" w:hAnsi="Times New Roman"/>
          <w:bCs/>
          <w:sz w:val="28"/>
          <w:szCs w:val="28"/>
          <w:lang w:val="uk-UA"/>
        </w:rPr>
        <w:br/>
      </w:r>
      <w:r w:rsidRPr="009977E3">
        <w:rPr>
          <w:rFonts w:ascii="Times New Roman" w:hAnsi="Times New Roman"/>
          <w:bCs/>
          <w:sz w:val="28"/>
          <w:szCs w:val="28"/>
          <w:lang w:val="uk-UA"/>
        </w:rPr>
        <w:t>для підготовки та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w:t>
      </w:r>
      <w:r w:rsidR="00742ABC">
        <w:rPr>
          <w:rFonts w:ascii="Times New Roman" w:hAnsi="Times New Roman"/>
          <w:bCs/>
          <w:sz w:val="28"/>
          <w:szCs w:val="28"/>
          <w:lang w:val="uk-UA"/>
        </w:rPr>
        <w:t>’</w:t>
      </w:r>
      <w:r w:rsidRPr="009977E3">
        <w:rPr>
          <w:rFonts w:ascii="Times New Roman" w:hAnsi="Times New Roman"/>
          <w:bCs/>
          <w:sz w:val="28"/>
          <w:szCs w:val="28"/>
          <w:lang w:val="uk-UA"/>
        </w:rPr>
        <w:t xml:space="preserve">язаний повідомити Верховну Раду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про неможливість брати участь у роботі тимчасової спеціальної комісії </w:t>
      </w:r>
      <w:r w:rsidR="005D0AB9">
        <w:rPr>
          <w:rFonts w:ascii="Times New Roman" w:hAnsi="Times New Roman"/>
          <w:bCs/>
          <w:sz w:val="28"/>
          <w:szCs w:val="28"/>
          <w:lang w:val="uk-UA"/>
        </w:rPr>
        <w:br/>
      </w:r>
      <w:r w:rsidRPr="009977E3">
        <w:rPr>
          <w:rFonts w:ascii="Times New Roman" w:hAnsi="Times New Roman"/>
          <w:bCs/>
          <w:sz w:val="28"/>
          <w:szCs w:val="28"/>
          <w:lang w:val="uk-UA"/>
        </w:rPr>
        <w:t>за наявності зазначеної підстави.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Щодо створення тимчасових слідчих комісій Верховної Ради також Законом встановлено обмеження, зокрема, відповідно до абзацу 7 частини третьої статті 87 </w:t>
      </w:r>
      <w:r w:rsidRPr="009977E3">
        <w:rPr>
          <w:rFonts w:ascii="Times New Roman" w:hAnsi="Times New Roman"/>
          <w:bCs/>
          <w:sz w:val="28"/>
          <w:szCs w:val="28"/>
          <w:lang w:val="uk-UA"/>
        </w:rPr>
        <w:t xml:space="preserve">Регламенту Верховної Ради </w:t>
      </w:r>
      <w:r w:rsidRPr="009977E3">
        <w:rPr>
          <w:rFonts w:ascii="Times New Roman" w:hAnsi="Times New Roman"/>
          <w:sz w:val="28"/>
          <w:szCs w:val="28"/>
          <w:lang w:val="uk-UA"/>
        </w:rPr>
        <w:t xml:space="preserve">не може бути обраний </w:t>
      </w:r>
      <w:r w:rsidR="005D0AB9">
        <w:rPr>
          <w:rFonts w:ascii="Times New Roman" w:hAnsi="Times New Roman"/>
          <w:sz w:val="28"/>
          <w:szCs w:val="28"/>
          <w:lang w:val="uk-UA"/>
        </w:rPr>
        <w:br/>
      </w:r>
      <w:r w:rsidRPr="009977E3">
        <w:rPr>
          <w:rFonts w:ascii="Times New Roman" w:hAnsi="Times New Roman"/>
          <w:sz w:val="28"/>
          <w:szCs w:val="28"/>
          <w:lang w:val="uk-UA"/>
        </w:rPr>
        <w:t xml:space="preserve">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 </w:t>
      </w:r>
      <w:bookmarkStart w:id="23" w:name="n1934"/>
      <w:bookmarkStart w:id="24" w:name="n691"/>
      <w:bookmarkEnd w:id="23"/>
      <w:bookmarkEnd w:id="24"/>
      <w:r w:rsidRPr="009977E3">
        <w:rPr>
          <w:rFonts w:ascii="Times New Roman" w:hAnsi="Times New Roman"/>
          <w:sz w:val="28"/>
          <w:szCs w:val="28"/>
          <w:lang w:val="uk-UA"/>
        </w:rPr>
        <w:t xml:space="preserve">Народний депутат, </w:t>
      </w:r>
      <w:r w:rsidRPr="009977E3">
        <w:rPr>
          <w:rFonts w:ascii="Times New Roman" w:hAnsi="Times New Roman"/>
          <w:sz w:val="28"/>
          <w:szCs w:val="28"/>
          <w:lang w:val="uk-UA"/>
        </w:rPr>
        <w:lastRenderedPageBreak/>
        <w:t>кандидатура якого запропонована депутатською фракцією (депутатською групою) до складу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повідомити Верховну Раду про неможливість брати участь у роботі тимчасової слідчої комісії за наявності підстав, зазначених у частині третій цієї статті.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слід звернути увагу на положення частини третьої статті 87 цього Регламенту</w:t>
      </w:r>
      <w:bookmarkStart w:id="25" w:name="n686"/>
      <w:bookmarkEnd w:id="25"/>
      <w:r w:rsidRPr="009977E3">
        <w:rPr>
          <w:rFonts w:ascii="Times New Roman" w:hAnsi="Times New Roman"/>
          <w:bCs/>
          <w:sz w:val="28"/>
          <w:szCs w:val="28"/>
          <w:lang w:val="uk-UA"/>
        </w:rPr>
        <w:t>, згідно з якими д</w:t>
      </w:r>
      <w:r w:rsidRPr="009977E3">
        <w:rPr>
          <w:rFonts w:ascii="Times New Roman" w:hAnsi="Times New Roman"/>
          <w:sz w:val="28"/>
          <w:szCs w:val="28"/>
          <w:lang w:val="uk-UA"/>
        </w:rPr>
        <w:t xml:space="preserve">о складу тимчасової слідчої комісії </w:t>
      </w:r>
      <w:r w:rsidR="005D0AB9">
        <w:rPr>
          <w:rFonts w:ascii="Times New Roman" w:hAnsi="Times New Roman"/>
          <w:sz w:val="28"/>
          <w:szCs w:val="28"/>
          <w:lang w:val="uk-UA"/>
        </w:rPr>
        <w:br/>
      </w:r>
      <w:r w:rsidRPr="009977E3">
        <w:rPr>
          <w:rFonts w:ascii="Times New Roman" w:hAnsi="Times New Roman"/>
          <w:sz w:val="28"/>
          <w:szCs w:val="28"/>
          <w:lang w:val="uk-UA"/>
        </w:rPr>
        <w:t>не може входити народний депутат, який:</w:t>
      </w:r>
      <w:bookmarkStart w:id="26" w:name="n687"/>
      <w:bookmarkEnd w:id="26"/>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є родичем або свояком посадової, службової особи, яка працює </w:t>
      </w:r>
      <w:r w:rsidR="005D0AB9">
        <w:rPr>
          <w:rFonts w:ascii="Times New Roman" w:hAnsi="Times New Roman"/>
          <w:sz w:val="28"/>
          <w:szCs w:val="28"/>
          <w:lang w:val="uk-UA"/>
        </w:rPr>
        <w:br/>
      </w:r>
      <w:r w:rsidRPr="009977E3">
        <w:rPr>
          <w:rFonts w:ascii="Times New Roman" w:hAnsi="Times New Roman"/>
          <w:sz w:val="28"/>
          <w:szCs w:val="28"/>
          <w:lang w:val="uk-UA"/>
        </w:rPr>
        <w:t xml:space="preserve">в державному органі, органі місцевого самоврядування, на підприємстві, </w:t>
      </w:r>
      <w:r w:rsidR="005D0AB9">
        <w:rPr>
          <w:rFonts w:ascii="Times New Roman" w:hAnsi="Times New Roman"/>
          <w:sz w:val="28"/>
          <w:szCs w:val="28"/>
          <w:lang w:val="uk-UA"/>
        </w:rPr>
        <w:br/>
      </w:r>
      <w:r w:rsidRPr="009977E3">
        <w:rPr>
          <w:rFonts w:ascii="Times New Roman" w:hAnsi="Times New Roman"/>
          <w:sz w:val="28"/>
          <w:szCs w:val="28"/>
          <w:lang w:val="uk-UA"/>
        </w:rPr>
        <w:t>в установі, організації, чи особи, яка входить до керівного органу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щодо яких згідно із завданням повинно проводитися розслідування тимчасовою слідчою комісією, або посадової, службової особи, щодо якої повинно проводитися зазначене розслідування;</w:t>
      </w:r>
      <w:bookmarkStart w:id="27" w:name="n688"/>
      <w:bookmarkEnd w:id="2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має самостійні або через членів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майнові цивільно-правові інтереси в державному органі, органі місцевого самоврядування, </w:t>
      </w:r>
      <w:r w:rsidR="005D0AB9">
        <w:rPr>
          <w:rFonts w:ascii="Times New Roman" w:hAnsi="Times New Roman"/>
          <w:sz w:val="28"/>
          <w:szCs w:val="28"/>
          <w:lang w:val="uk-UA"/>
        </w:rPr>
        <w:br/>
      </w:r>
      <w:r w:rsidRPr="009977E3">
        <w:rPr>
          <w:rFonts w:ascii="Times New Roman" w:hAnsi="Times New Roman"/>
          <w:sz w:val="28"/>
          <w:szCs w:val="28"/>
          <w:lang w:val="uk-UA"/>
        </w:rPr>
        <w:t>на підприємстві, в установі, організації, об</w:t>
      </w:r>
      <w:r w:rsidR="00742ABC">
        <w:rPr>
          <w:rFonts w:ascii="Times New Roman" w:hAnsi="Times New Roman"/>
          <w:sz w:val="28"/>
          <w:szCs w:val="28"/>
          <w:lang w:val="uk-UA"/>
        </w:rPr>
        <w:t>’</w:t>
      </w:r>
      <w:r w:rsidRPr="009977E3">
        <w:rPr>
          <w:rFonts w:ascii="Times New Roman" w:hAnsi="Times New Roman"/>
          <w:sz w:val="28"/>
          <w:szCs w:val="28"/>
          <w:lang w:val="uk-UA"/>
        </w:rPr>
        <w:t>єднанні громадян, щодо яких згідно із завданням повинно проводитися розслідування тимчасовою слідчою комісією;</w:t>
      </w:r>
      <w:bookmarkStart w:id="28" w:name="n689"/>
      <w:bookmarkEnd w:id="2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був або є учасником судового процесу, в якому учасником були </w:t>
      </w:r>
      <w:r w:rsidR="005D0AB9">
        <w:rPr>
          <w:rFonts w:ascii="Times New Roman" w:hAnsi="Times New Roman"/>
          <w:sz w:val="28"/>
          <w:szCs w:val="28"/>
          <w:lang w:val="uk-UA"/>
        </w:rPr>
        <w:br/>
      </w:r>
      <w:r w:rsidRPr="009977E3">
        <w:rPr>
          <w:rFonts w:ascii="Times New Roman" w:hAnsi="Times New Roman"/>
          <w:sz w:val="28"/>
          <w:szCs w:val="28"/>
          <w:lang w:val="uk-UA"/>
        </w:rPr>
        <w:t>або є державний орган, орган місцевого самоврядування, підприємство, установа, організація, їх посадові, службові особи, а також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окремі громадяни, щодо яких згідно із завданням повинно проводитися розслідування тимчасовою слідчою комісією;</w:t>
      </w:r>
      <w:bookmarkStart w:id="29" w:name="n690"/>
      <w:bookmarkEnd w:id="29"/>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до набуття повноважень народного депутата брав участь у ревізії, аудиторській чи іншій перевірці, результати якої стали підставою </w:t>
      </w:r>
      <w:r w:rsidR="005D0AB9">
        <w:rPr>
          <w:rFonts w:ascii="Times New Roman" w:hAnsi="Times New Roman"/>
          <w:sz w:val="28"/>
          <w:szCs w:val="28"/>
          <w:lang w:val="uk-UA"/>
        </w:rPr>
        <w:br/>
      </w:r>
      <w:r w:rsidRPr="009977E3">
        <w:rPr>
          <w:rFonts w:ascii="Times New Roman" w:hAnsi="Times New Roman"/>
          <w:sz w:val="28"/>
          <w:szCs w:val="28"/>
          <w:lang w:val="uk-UA"/>
        </w:rPr>
        <w:t>для створення тимчасової слідчої комісії;</w:t>
      </w:r>
      <w:bookmarkStart w:id="30" w:name="n1935"/>
      <w:bookmarkEnd w:id="3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матиме у разі обрання інший реальний чи потенційний конфлікт інтересів з питань, для розслідування яких створюється відповідна комісія.</w:t>
      </w:r>
    </w:p>
    <w:p w:rsidR="009977E3" w:rsidRPr="009977E3" w:rsidRDefault="009977E3" w:rsidP="009977E3">
      <w:pPr>
        <w:spacing w:after="0" w:line="240" w:lineRule="auto"/>
        <w:jc w:val="both"/>
        <w:rPr>
          <w:rFonts w:ascii="Times New Roman" w:hAnsi="Times New Roman"/>
          <w:sz w:val="28"/>
          <w:szCs w:val="28"/>
          <w:lang w:val="uk-UA"/>
        </w:rPr>
      </w:pPr>
      <w:bookmarkStart w:id="31" w:name="n1937"/>
      <w:bookmarkStart w:id="32" w:name="n1936"/>
      <w:bookmarkStart w:id="33" w:name="n692"/>
      <w:bookmarkStart w:id="34" w:name="n694"/>
      <w:bookmarkStart w:id="35" w:name="n695"/>
      <w:bookmarkStart w:id="36" w:name="n697"/>
      <w:bookmarkEnd w:id="31"/>
      <w:bookmarkEnd w:id="32"/>
      <w:bookmarkEnd w:id="33"/>
      <w:bookmarkEnd w:id="34"/>
      <w:bookmarkEnd w:id="35"/>
      <w:bookmarkEnd w:id="36"/>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bCs/>
          <w:sz w:val="28"/>
          <w:szCs w:val="28"/>
          <w:lang w:val="uk-UA"/>
        </w:rPr>
        <w:t xml:space="preserve">З аналізу зазначених положень вбачається, що частина третя цієї статті перераховує та конкретизує поняття конфлікту інтересу у діяльності народного депутата під час здійснення ним повноважень, зокрема,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під час обрання та діяльності його в органах Верховної Ради. </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Cs/>
          <w:sz w:val="28"/>
          <w:szCs w:val="28"/>
          <w:lang w:val="uk-UA"/>
        </w:rPr>
        <w:t xml:space="preserve">Також, відповідно до частини шостої статті 173 Регламенту Верховної Ради </w:t>
      </w:r>
      <w:bookmarkStart w:id="37" w:name="n1939"/>
      <w:bookmarkEnd w:id="37"/>
      <w:r w:rsidRPr="009977E3">
        <w:rPr>
          <w:rFonts w:ascii="Times New Roman" w:hAnsi="Times New Roman"/>
          <w:bCs/>
          <w:sz w:val="28"/>
          <w:szCs w:val="28"/>
          <w:lang w:val="uk-UA"/>
        </w:rPr>
        <w:t>н</w:t>
      </w:r>
      <w:r w:rsidRPr="009977E3">
        <w:rPr>
          <w:rFonts w:ascii="Times New Roman" w:hAnsi="Times New Roman"/>
          <w:sz w:val="28"/>
          <w:szCs w:val="28"/>
          <w:lang w:val="uk-UA"/>
        </w:rPr>
        <w:t>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язана повідомити </w:t>
      </w:r>
      <w:r w:rsidRPr="009977E3">
        <w:rPr>
          <w:rFonts w:ascii="Times New Roman" w:hAnsi="Times New Roman"/>
          <w:sz w:val="28"/>
          <w:szCs w:val="28"/>
          <w:lang w:val="uk-UA"/>
        </w:rPr>
        <w:lastRenderedPageBreak/>
        <w:t xml:space="preserve">відповідний комітет та Верховну Раду про неможливість брати участь </w:t>
      </w:r>
      <w:r w:rsidR="005D0AB9">
        <w:rPr>
          <w:rFonts w:ascii="Times New Roman" w:hAnsi="Times New Roman"/>
          <w:sz w:val="28"/>
          <w:szCs w:val="28"/>
          <w:lang w:val="uk-UA"/>
        </w:rPr>
        <w:br/>
      </w:r>
      <w:r w:rsidRPr="009977E3">
        <w:rPr>
          <w:rFonts w:ascii="Times New Roman" w:hAnsi="Times New Roman"/>
          <w:sz w:val="28"/>
          <w:szCs w:val="28"/>
          <w:lang w:val="uk-UA"/>
        </w:rPr>
        <w:t>у роботі спеціальної тимчасової слідчої комісії за наявності зазначеної підстави.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першою статті 36 Закону встановлено, що особи, зазначені </w:t>
      </w:r>
      <w:r w:rsidR="005D0AB9">
        <w:rPr>
          <w:rFonts w:ascii="Times New Roman" w:hAnsi="Times New Roman"/>
          <w:sz w:val="28"/>
          <w:szCs w:val="28"/>
          <w:lang w:val="uk-UA"/>
        </w:rPr>
        <w:br/>
      </w:r>
      <w:r w:rsidRPr="009977E3">
        <w:rPr>
          <w:rFonts w:ascii="Times New Roman" w:hAnsi="Times New Roman"/>
          <w:sz w:val="28"/>
          <w:szCs w:val="28"/>
          <w:lang w:val="uk-UA"/>
        </w:rPr>
        <w:t>у</w:t>
      </w:r>
      <w:r w:rsidR="005D0AB9">
        <w:rPr>
          <w:rFonts w:ascii="Times New Roman" w:hAnsi="Times New Roman"/>
          <w:sz w:val="28"/>
          <w:szCs w:val="28"/>
          <w:lang w:val="uk-UA"/>
        </w:rPr>
        <w:t xml:space="preserve"> </w:t>
      </w:r>
      <w:hyperlink r:id="rId10" w:anchor="n26" w:history="1">
        <w:r w:rsidRPr="005D0AB9">
          <w:rPr>
            <w:rFonts w:ascii="Times New Roman" w:hAnsi="Times New Roman"/>
            <w:sz w:val="28"/>
            <w:szCs w:val="28"/>
            <w:lang w:val="uk-UA"/>
          </w:rPr>
          <w:t>пункті 1</w:t>
        </w:r>
      </w:hyperlink>
      <w:r w:rsidRPr="005D0AB9">
        <w:rPr>
          <w:rFonts w:ascii="Times New Roman" w:hAnsi="Times New Roman"/>
          <w:sz w:val="28"/>
          <w:szCs w:val="28"/>
          <w:lang w:val="uk-UA"/>
        </w:rPr>
        <w:t>, </w:t>
      </w:r>
      <w:hyperlink r:id="rId11" w:anchor="n38" w:history="1">
        <w:r w:rsidRPr="005D0AB9">
          <w:rPr>
            <w:rFonts w:ascii="Times New Roman" w:hAnsi="Times New Roman"/>
            <w:sz w:val="28"/>
            <w:szCs w:val="28"/>
            <w:lang w:val="uk-UA"/>
          </w:rPr>
          <w:t xml:space="preserve">підпункті </w:t>
        </w:r>
        <w:r w:rsidR="00B603E1">
          <w:rPr>
            <w:rFonts w:ascii="Times New Roman" w:hAnsi="Times New Roman"/>
            <w:sz w:val="28"/>
            <w:szCs w:val="28"/>
            <w:lang w:val="uk-UA"/>
          </w:rPr>
          <w:t>"</w:t>
        </w:r>
        <w:r w:rsidRPr="005D0AB9">
          <w:rPr>
            <w:rFonts w:ascii="Times New Roman" w:hAnsi="Times New Roman"/>
            <w:sz w:val="28"/>
            <w:szCs w:val="28"/>
            <w:lang w:val="uk-UA"/>
          </w:rPr>
          <w:t>а</w:t>
        </w:r>
        <w:r w:rsidR="00B603E1">
          <w:rPr>
            <w:rFonts w:ascii="Times New Roman" w:hAnsi="Times New Roman"/>
            <w:sz w:val="28"/>
            <w:szCs w:val="28"/>
            <w:lang w:val="uk-UA"/>
          </w:rPr>
          <w:t>"</w:t>
        </w:r>
        <w:r w:rsidRPr="005D0AB9">
          <w:rPr>
            <w:rFonts w:ascii="Times New Roman" w:hAnsi="Times New Roman"/>
            <w:sz w:val="28"/>
            <w:szCs w:val="28"/>
            <w:lang w:val="uk-UA"/>
          </w:rPr>
          <w:t xml:space="preserve"> пункту 2</w:t>
        </w:r>
      </w:hyperlink>
      <w:r w:rsidR="005D0AB9">
        <w:rPr>
          <w:rFonts w:ascii="Times New Roman" w:hAnsi="Times New Roman"/>
          <w:sz w:val="28"/>
          <w:szCs w:val="28"/>
          <w:lang w:val="uk-UA"/>
        </w:rPr>
        <w:t xml:space="preserve"> </w:t>
      </w:r>
      <w:r w:rsidRPr="009977E3">
        <w:rPr>
          <w:rFonts w:ascii="Times New Roman" w:hAnsi="Times New Roman"/>
          <w:sz w:val="28"/>
          <w:szCs w:val="28"/>
          <w:lang w:val="uk-UA"/>
        </w:rPr>
        <w:t xml:space="preserve">частини першої статті 3 цього Закону, </w:t>
      </w:r>
      <w:r w:rsidR="005D0AB9">
        <w:rPr>
          <w:rFonts w:ascii="Times New Roman" w:hAnsi="Times New Roman"/>
          <w:sz w:val="28"/>
          <w:szCs w:val="28"/>
          <w:lang w:val="uk-UA"/>
        </w:rPr>
        <w:br/>
      </w:r>
      <w:r w:rsidRPr="009977E3">
        <w:rPr>
          <w:rFonts w:ascii="Times New Roman" w:hAnsi="Times New Roman"/>
          <w:sz w:val="28"/>
          <w:szCs w:val="28"/>
          <w:lang w:val="uk-UA"/>
        </w:rPr>
        <w:t>до яких належать народні депутати,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були протягом десяти днів після призначення (обрання) на посаду передати в управління іншій особі належні їм підприємства </w:t>
      </w:r>
      <w:r w:rsidR="005D0AB9">
        <w:rPr>
          <w:rFonts w:ascii="Times New Roman" w:hAnsi="Times New Roman"/>
          <w:sz w:val="28"/>
          <w:szCs w:val="28"/>
          <w:lang w:val="uk-UA"/>
        </w:rPr>
        <w:br/>
      </w:r>
      <w:r w:rsidRPr="009977E3">
        <w:rPr>
          <w:rFonts w:ascii="Times New Roman" w:hAnsi="Times New Roman"/>
          <w:sz w:val="28"/>
          <w:szCs w:val="28"/>
          <w:lang w:val="uk-UA"/>
        </w:rPr>
        <w:t>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з дня введення в дію Закону (26.04.2015) виконанн</w:t>
      </w:r>
      <w:r w:rsidR="005D0AB9">
        <w:rPr>
          <w:rFonts w:ascii="Times New Roman" w:hAnsi="Times New Roman"/>
          <w:sz w:val="28"/>
          <w:szCs w:val="28"/>
          <w:lang w:val="uk-UA"/>
        </w:rPr>
        <w:t>я особами, зазначеними у пункті </w:t>
      </w:r>
      <w:r w:rsidRPr="009977E3">
        <w:rPr>
          <w:rFonts w:ascii="Times New Roman" w:hAnsi="Times New Roman"/>
          <w:sz w:val="28"/>
          <w:szCs w:val="28"/>
          <w:lang w:val="uk-UA"/>
        </w:rPr>
        <w:t xml:space="preserve">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5D0AB9">
        <w:rPr>
          <w:rFonts w:ascii="Times New Roman" w:hAnsi="Times New Roman"/>
          <w:sz w:val="28"/>
          <w:szCs w:val="28"/>
          <w:lang w:val="uk-UA"/>
        </w:rPr>
        <w:t xml:space="preserve"> пункту </w:t>
      </w:r>
      <w:r w:rsidRPr="009977E3">
        <w:rPr>
          <w:rFonts w:ascii="Times New Roman" w:hAnsi="Times New Roman"/>
          <w:sz w:val="28"/>
          <w:szCs w:val="28"/>
          <w:lang w:val="uk-UA"/>
        </w:rPr>
        <w:t>2 частини першо</w:t>
      </w:r>
      <w:r w:rsidR="005D0AB9">
        <w:rPr>
          <w:rFonts w:ascii="Times New Roman" w:hAnsi="Times New Roman"/>
          <w:sz w:val="28"/>
          <w:szCs w:val="28"/>
          <w:lang w:val="uk-UA"/>
        </w:rPr>
        <w:t>ї статті 3 Закону, вимог статті </w:t>
      </w:r>
      <w:r w:rsidRPr="009977E3">
        <w:rPr>
          <w:rFonts w:ascii="Times New Roman" w:hAnsi="Times New Roman"/>
          <w:sz w:val="28"/>
          <w:szCs w:val="28"/>
          <w:lang w:val="uk-UA"/>
        </w:rPr>
        <w:t xml:space="preserve">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5D0AB9">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Народні депутати (обрані) на посаду в одноденний термін після передачі </w:t>
      </w:r>
      <w:r w:rsidR="005D0AB9">
        <w:rPr>
          <w:rFonts w:ascii="Times New Roman" w:hAnsi="Times New Roman"/>
          <w:sz w:val="28"/>
          <w:szCs w:val="28"/>
          <w:lang w:val="uk-UA"/>
        </w:rPr>
        <w:br/>
      </w:r>
      <w:r w:rsidRPr="009977E3">
        <w:rPr>
          <w:rFonts w:ascii="Times New Roman" w:hAnsi="Times New Roman"/>
          <w:sz w:val="28"/>
          <w:szCs w:val="28"/>
          <w:lang w:val="uk-UA"/>
        </w:rPr>
        <w:t>в управління належних їм підприємств та корпоративних прав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письмово повідомити про це Національне агентство із наданням нотаріально засвідченої копії укладеного договору.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передачі народними депутатами в управління іншій особі належні їм підприємства та корпоративні права у порядку, встановленому законом, має бути виконаний протягом 30 днів саме після набуття повноважень народного депутата України, які починаються з моменту складення присяги.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положеннями статті 22 Закону народним депутатам забороняється використовувати свої службові повноваження або своє становище </w:t>
      </w:r>
      <w:r w:rsidR="005D0AB9">
        <w:rPr>
          <w:rFonts w:ascii="Times New Roman" w:hAnsi="Times New Roman"/>
          <w:sz w:val="28"/>
          <w:szCs w:val="28"/>
          <w:lang w:val="uk-UA"/>
        </w:rPr>
        <w:br/>
      </w:r>
      <w:r w:rsidRPr="009977E3">
        <w:rPr>
          <w:rFonts w:ascii="Times New Roman" w:hAnsi="Times New Roman"/>
          <w:sz w:val="28"/>
          <w:szCs w:val="28"/>
          <w:lang w:val="uk-UA"/>
        </w:rPr>
        <w:t>та пов</w:t>
      </w:r>
      <w:r w:rsidR="00742ABC">
        <w:rPr>
          <w:rFonts w:ascii="Times New Roman" w:hAnsi="Times New Roman"/>
          <w:sz w:val="28"/>
          <w:szCs w:val="28"/>
          <w:lang w:val="uk-UA"/>
        </w:rPr>
        <w:t>’</w:t>
      </w:r>
      <w:r w:rsidRPr="009977E3">
        <w:rPr>
          <w:rFonts w:ascii="Times New Roman" w:hAnsi="Times New Roman"/>
          <w:sz w:val="28"/>
          <w:szCs w:val="28"/>
          <w:lang w:val="uk-UA"/>
        </w:rPr>
        <w:t>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зазначити, що неправомірною вигодою в розумінні Закону є грошові кошти або інше майно, переваги, пільги, послуги, нематеріальні активи, </w:t>
      </w:r>
      <w:r w:rsidRPr="009977E3">
        <w:rPr>
          <w:rFonts w:ascii="Times New Roman" w:hAnsi="Times New Roman"/>
          <w:sz w:val="28"/>
          <w:szCs w:val="28"/>
          <w:lang w:val="uk-UA"/>
        </w:rPr>
        <w:lastRenderedPageBreak/>
        <w:t>будь-які інші вигоди нематеріального чи негрошового характеру, які обіцяють, пропонують, надають або одержують без законних на те підстав.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Використання народним депутатом свого становища не може відбуватися  всупереч публічним інтересам задля особистої вигоди.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6 Закону про статус народного депутата народний депутат у порядку, встановленому законом: </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засіданнях Верховної Ради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депутатських фракцій, комітетів, комісій, утворених Верховною Радою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виконує доручення Верховної Ради України та її органів;</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законодавчої ініціативи у Верховній Раді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над законопроектами, іншими актами Верховної Ради України, у парламентських слуханнях;</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ухвального голосу щодо всіх питань, що розглядаються </w:t>
      </w:r>
      <w:r w:rsidR="005D0AB9">
        <w:rPr>
          <w:rFonts w:ascii="Times New Roman" w:hAnsi="Times New Roman"/>
          <w:sz w:val="28"/>
          <w:szCs w:val="28"/>
          <w:lang w:val="uk-UA"/>
        </w:rPr>
        <w:br/>
      </w:r>
      <w:r w:rsidRPr="009977E3">
        <w:rPr>
          <w:rFonts w:ascii="Times New Roman" w:hAnsi="Times New Roman"/>
          <w:sz w:val="28"/>
          <w:szCs w:val="28"/>
          <w:lang w:val="uk-UA"/>
        </w:rPr>
        <w:t>на засіданнях Верховної Ради України та її органів, до складу яких його обрано;</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пропонувати питання для розгляду Верховною Радою України або її органами;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депутатського запиту і депутатського звернення </w:t>
      </w:r>
      <w:r w:rsidR="005D0AB9">
        <w:rPr>
          <w:rFonts w:ascii="Times New Roman" w:hAnsi="Times New Roman"/>
          <w:sz w:val="28"/>
          <w:szCs w:val="28"/>
          <w:lang w:val="uk-UA"/>
        </w:rPr>
        <w:br/>
      </w:r>
      <w:r w:rsidRPr="009977E3">
        <w:rPr>
          <w:rFonts w:ascii="Times New Roman" w:hAnsi="Times New Roman"/>
          <w:sz w:val="28"/>
          <w:szCs w:val="28"/>
          <w:lang w:val="uk-UA"/>
        </w:rPr>
        <w:t>до Президента України, органів Верховної Ради України, Кабінету Міністрів України та інших суб`єктів правовідносин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виокремити право народних депутатів на депутатські звернення </w:t>
      </w:r>
      <w:r w:rsidR="005D0AB9">
        <w:rPr>
          <w:rFonts w:ascii="Times New Roman" w:hAnsi="Times New Roman"/>
          <w:sz w:val="28"/>
          <w:szCs w:val="28"/>
          <w:lang w:val="uk-UA"/>
        </w:rPr>
        <w:br/>
      </w:r>
      <w:r w:rsidRPr="009977E3">
        <w:rPr>
          <w:rFonts w:ascii="Times New Roman" w:hAnsi="Times New Roman"/>
          <w:sz w:val="28"/>
          <w:szCs w:val="28"/>
          <w:lang w:val="uk-UA"/>
        </w:rPr>
        <w:t>та депутатські запити.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Хоча правова природа депутатського звернення і депутатського запиту дещо відрізняється, але принцип реалізації цих прав єдиний і полягає </w:t>
      </w:r>
      <w:r w:rsidR="00F23F48">
        <w:rPr>
          <w:rFonts w:ascii="Times New Roman" w:hAnsi="Times New Roman"/>
          <w:sz w:val="28"/>
          <w:szCs w:val="28"/>
          <w:lang w:val="uk-UA"/>
        </w:rPr>
        <w:br/>
      </w:r>
      <w:r w:rsidRPr="009977E3">
        <w:rPr>
          <w:rFonts w:ascii="Times New Roman" w:hAnsi="Times New Roman"/>
          <w:sz w:val="28"/>
          <w:szCs w:val="28"/>
          <w:lang w:val="uk-UA"/>
        </w:rPr>
        <w:t>в тому, що викладені в них відповідні пропозиції, вказівки, вимоги народних депутатів мають відповідати Конституції й законам України, можуть стосуватися лише питань,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язаних з депутатською діяльністю </w:t>
      </w:r>
      <w:r w:rsidR="00F23F48">
        <w:rPr>
          <w:rFonts w:ascii="Times New Roman" w:hAnsi="Times New Roman"/>
          <w:sz w:val="28"/>
          <w:szCs w:val="28"/>
          <w:lang w:val="uk-UA"/>
        </w:rPr>
        <w:br/>
      </w:r>
      <w:r w:rsidRPr="009977E3">
        <w:rPr>
          <w:rFonts w:ascii="Times New Roman" w:hAnsi="Times New Roman"/>
          <w:sz w:val="28"/>
          <w:szCs w:val="28"/>
          <w:lang w:val="uk-UA"/>
        </w:rPr>
        <w:t>і не можуть стосуватися питань, розгляд та вирішення яких Конституцією та законами України закріплено за іншими органами державної влади.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Відп</w:t>
      </w:r>
      <w:r w:rsidR="00F23F48">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F23F48">
        <w:rPr>
          <w:rFonts w:ascii="Times New Roman" w:hAnsi="Times New Roman"/>
          <w:sz w:val="28"/>
          <w:szCs w:val="28"/>
          <w:lang w:val="uk-UA"/>
        </w:rPr>
        <w:br/>
        <w:t>у пунктах 1, </w:t>
      </w:r>
      <w:r w:rsidRPr="009977E3">
        <w:rPr>
          <w:rFonts w:ascii="Times New Roman" w:hAnsi="Times New Roman"/>
          <w:sz w:val="28"/>
          <w:szCs w:val="28"/>
          <w:lang w:val="uk-UA"/>
        </w:rPr>
        <w:t xml:space="preserve">2 частини першої статті 3 цього Закону, до яких належать народні депутати, забороняється безпосередньо або через інших осіб вимагати, просити, одержувати подарунки для себе чи близьких їм осіб </w:t>
      </w:r>
      <w:r w:rsidR="00F23F48">
        <w:rPr>
          <w:rFonts w:ascii="Times New Roman" w:hAnsi="Times New Roman"/>
          <w:sz w:val="28"/>
          <w:szCs w:val="28"/>
          <w:lang w:val="uk-UA"/>
        </w:rPr>
        <w:br/>
      </w:r>
      <w:r w:rsidRPr="009977E3">
        <w:rPr>
          <w:rFonts w:ascii="Times New Roman" w:hAnsi="Times New Roman"/>
          <w:sz w:val="28"/>
          <w:szCs w:val="28"/>
          <w:lang w:val="uk-UA"/>
        </w:rPr>
        <w:t>від юридичних або фізичних осіб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здійсненням такими </w:t>
      </w:r>
      <w:r w:rsidR="00F23F48">
        <w:rPr>
          <w:rFonts w:ascii="Times New Roman" w:hAnsi="Times New Roman"/>
          <w:sz w:val="28"/>
          <w:szCs w:val="28"/>
          <w:lang w:val="uk-UA"/>
        </w:rPr>
        <w:br/>
      </w:r>
      <w:r w:rsidRPr="009977E3">
        <w:rPr>
          <w:rFonts w:ascii="Times New Roman" w:hAnsi="Times New Roman"/>
          <w:sz w:val="28"/>
          <w:szCs w:val="28"/>
          <w:lang w:val="uk-UA"/>
        </w:rPr>
        <w:t>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а також якщо особа, яка дарує, перебуває </w:t>
      </w:r>
      <w:r w:rsidR="00F23F48">
        <w:rPr>
          <w:rFonts w:ascii="Times New Roman" w:hAnsi="Times New Roman"/>
          <w:sz w:val="28"/>
          <w:szCs w:val="28"/>
          <w:lang w:val="uk-UA"/>
        </w:rPr>
        <w:br/>
      </w:r>
      <w:r w:rsidRPr="009977E3">
        <w:rPr>
          <w:rFonts w:ascii="Times New Roman" w:hAnsi="Times New Roman"/>
          <w:sz w:val="28"/>
          <w:szCs w:val="28"/>
          <w:lang w:val="uk-UA"/>
        </w:rPr>
        <w:t>в підпорядкуванні такої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Відповідно до </w:t>
      </w:r>
      <w:hyperlink r:id="rId12" w:anchor="n378" w:tgtFrame="_blank" w:history="1">
        <w:r w:rsidRPr="00F23F48">
          <w:rPr>
            <w:rFonts w:ascii="Times New Roman" w:hAnsi="Times New Roman"/>
            <w:sz w:val="28"/>
            <w:szCs w:val="28"/>
            <w:lang w:val="uk-UA"/>
          </w:rPr>
          <w:t>частини першої</w:t>
        </w:r>
      </w:hyperlink>
      <w:r w:rsidR="00F23F48">
        <w:rPr>
          <w:rFonts w:ascii="Times New Roman" w:hAnsi="Times New Roman"/>
          <w:sz w:val="28"/>
          <w:szCs w:val="28"/>
          <w:lang w:val="uk-UA"/>
        </w:rPr>
        <w:t xml:space="preserve"> статті </w:t>
      </w:r>
      <w:r w:rsidRPr="009977E3">
        <w:rPr>
          <w:rFonts w:ascii="Times New Roman" w:hAnsi="Times New Roman"/>
          <w:sz w:val="28"/>
          <w:szCs w:val="28"/>
          <w:lang w:val="uk-UA"/>
        </w:rPr>
        <w:t xml:space="preserve">34 Закону про статус народного депутата народний депутат може мати до тридцяти одного помічника-консультанта, правовий статус і умови діяльності яких визначаються </w:t>
      </w:r>
      <w:r w:rsidR="00F23F48">
        <w:rPr>
          <w:rFonts w:ascii="Times New Roman" w:hAnsi="Times New Roman"/>
          <w:sz w:val="28"/>
          <w:szCs w:val="28"/>
          <w:lang w:val="uk-UA"/>
        </w:rPr>
        <w:br/>
      </w:r>
      <w:r w:rsidRPr="009977E3">
        <w:rPr>
          <w:rFonts w:ascii="Times New Roman" w:hAnsi="Times New Roman"/>
          <w:sz w:val="28"/>
          <w:szCs w:val="28"/>
          <w:lang w:val="uk-UA"/>
        </w:rPr>
        <w:t xml:space="preserve">цим та іншими законами та прийнятим відповідно до них Положенням </w:t>
      </w:r>
      <w:r w:rsidR="00F23F48">
        <w:rPr>
          <w:rFonts w:ascii="Times New Roman" w:hAnsi="Times New Roman"/>
          <w:sz w:val="28"/>
          <w:szCs w:val="28"/>
          <w:lang w:val="uk-UA"/>
        </w:rPr>
        <w:br/>
      </w:r>
      <w:r w:rsidRPr="009977E3">
        <w:rPr>
          <w:rFonts w:ascii="Times New Roman" w:hAnsi="Times New Roman"/>
          <w:bCs/>
          <w:sz w:val="28"/>
          <w:szCs w:val="28"/>
          <w:lang w:val="uk-UA"/>
        </w:rPr>
        <w:t>про помічника-консультанта народного депутата України.</w:t>
      </w:r>
    </w:p>
    <w:p w:rsidR="009977E3" w:rsidRPr="009977E3" w:rsidRDefault="009977E3" w:rsidP="009977E3">
      <w:pPr>
        <w:spacing w:after="0" w:line="240" w:lineRule="auto"/>
        <w:jc w:val="both"/>
        <w:rPr>
          <w:rFonts w:ascii="Times New Roman" w:hAnsi="Times New Roman"/>
          <w:bCs/>
          <w:sz w:val="28"/>
          <w:szCs w:val="28"/>
          <w:lang w:val="uk-UA"/>
        </w:rPr>
      </w:pPr>
      <w:bookmarkStart w:id="38" w:name="n380"/>
      <w:bookmarkStart w:id="39" w:name="n388"/>
      <w:bookmarkEnd w:id="38"/>
      <w:bookmarkEnd w:id="39"/>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П</w:t>
      </w:r>
      <w:r w:rsidRPr="009977E3">
        <w:rPr>
          <w:rFonts w:ascii="Times New Roman" w:hAnsi="Times New Roman"/>
          <w:sz w:val="28"/>
          <w:szCs w:val="28"/>
          <w:lang w:val="uk-UA"/>
        </w:rPr>
        <w:t>ерсональний підбір кандидатур на посаду помічника-консультанта, організацію їх роботи та розподіл місячного фонду оплати праці здійснює особисто народний депутат України, який несе відповідальність щодо правомірності своїх рішень. Підставою для зарахування помічника-консультанта на посаду та звільнення є подання народного депутата, яким також встановлюється розмір заробітної плати.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помічники-консультанти є підпорядкованими народним депутатам особами, від яких отримання подарунків останніми буде прямим порушенням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Потрібно розмежовувати отримання подарунку під час здійснення депутатської діяльності та отримання подарунку, як подарунку державі, Автономній Республіці Крим, територіальній громаді, державним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комунальним підприємствам, установам чи організаціям, </w:t>
      </w:r>
      <w:r w:rsidR="00F23F48">
        <w:rPr>
          <w:rFonts w:ascii="Times New Roman" w:hAnsi="Times New Roman"/>
          <w:sz w:val="28"/>
          <w:szCs w:val="28"/>
          <w:lang w:val="uk-UA"/>
        </w:rPr>
        <w:br/>
      </w:r>
      <w:r w:rsidRPr="009977E3">
        <w:rPr>
          <w:rFonts w:ascii="Times New Roman" w:hAnsi="Times New Roman"/>
          <w:sz w:val="28"/>
          <w:szCs w:val="28"/>
          <w:lang w:val="uk-UA"/>
        </w:rPr>
        <w:t xml:space="preserve">під час здійснення депутатської діяльності у складі делегацій, груп </w:t>
      </w:r>
      <w:r w:rsidR="00F23F48">
        <w:rPr>
          <w:rFonts w:ascii="Times New Roman" w:hAnsi="Times New Roman"/>
          <w:sz w:val="28"/>
          <w:szCs w:val="28"/>
          <w:lang w:val="uk-UA"/>
        </w:rPr>
        <w:br/>
      </w:r>
      <w:r w:rsidRPr="009977E3">
        <w:rPr>
          <w:rFonts w:ascii="Times New Roman" w:hAnsi="Times New Roman"/>
          <w:sz w:val="28"/>
          <w:szCs w:val="28"/>
          <w:lang w:val="uk-UA"/>
        </w:rPr>
        <w:t xml:space="preserve">від Верховної Ради України, комітетів тощо, що згідно з частиною третьою статті 23 Закону є відповідно державною або комунальною власністю </w:t>
      </w:r>
      <w:r w:rsidR="00F23F48">
        <w:rPr>
          <w:rFonts w:ascii="Times New Roman" w:hAnsi="Times New Roman"/>
          <w:sz w:val="28"/>
          <w:szCs w:val="28"/>
          <w:lang w:val="uk-UA"/>
        </w:rPr>
        <w:br/>
      </w:r>
      <w:r w:rsidRPr="009977E3">
        <w:rPr>
          <w:rFonts w:ascii="Times New Roman" w:hAnsi="Times New Roman"/>
          <w:sz w:val="28"/>
          <w:szCs w:val="28"/>
          <w:lang w:val="uk-UA"/>
        </w:rPr>
        <w:t>і передаються органу, підприємству, установі чи організації у порядку, визначеному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Згідно з частиною першою статті 25 Закону особам, зазначеним у пункті 1 частини першої статті 3 цього Закону, до яких належать народні депутати, забороняється: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іншою оплачуваною (крім викладацької, наукової </w:t>
      </w:r>
      <w:r w:rsidR="00046AE1">
        <w:rPr>
          <w:rFonts w:ascii="Times New Roman" w:hAnsi="Times New Roman"/>
          <w:sz w:val="28"/>
          <w:szCs w:val="28"/>
          <w:lang w:val="uk-UA"/>
        </w:rPr>
        <w:br/>
      </w:r>
      <w:r w:rsidRPr="009977E3">
        <w:rPr>
          <w:rFonts w:ascii="Times New Roman" w:hAnsi="Times New Roman"/>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046AE1">
        <w:rPr>
          <w:rFonts w:ascii="Times New Roman" w:hAnsi="Times New Roman"/>
          <w:sz w:val="28"/>
          <w:szCs w:val="28"/>
          <w:lang w:val="uk-UA"/>
        </w:rPr>
        <w:br/>
      </w:r>
      <w:r w:rsidRPr="009977E3">
        <w:rPr>
          <w:rFonts w:ascii="Times New Roman" w:hAnsi="Times New Roman"/>
          <w:sz w:val="28"/>
          <w:szCs w:val="28"/>
          <w:lang w:val="uk-UA"/>
        </w:rPr>
        <w:t>не передбачено Конституцією або законами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046AE1">
        <w:rPr>
          <w:rFonts w:ascii="Times New Roman" w:hAnsi="Times New Roman"/>
          <w:sz w:val="28"/>
          <w:szCs w:val="28"/>
          <w:lang w:val="uk-UA"/>
        </w:rPr>
        <w:br/>
      </w:r>
      <w:r w:rsidRPr="009977E3">
        <w:rPr>
          <w:rFonts w:ascii="Times New Roman" w:hAnsi="Times New Roman"/>
          <w:sz w:val="28"/>
          <w:szCs w:val="28"/>
          <w:lang w:val="uk-UA"/>
        </w:rPr>
        <w:t xml:space="preserve">з управління акціями (частками, паями), що належать державі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територіальній громаді, та представляють інтереси держави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046AE1">
        <w:rPr>
          <w:rFonts w:ascii="Times New Roman" w:hAnsi="Times New Roman"/>
          <w:sz w:val="28"/>
          <w:szCs w:val="28"/>
          <w:lang w:val="uk-UA"/>
        </w:rPr>
        <w:br/>
      </w:r>
      <w:r w:rsidRPr="009977E3">
        <w:rPr>
          <w:rFonts w:ascii="Times New Roman" w:hAnsi="Times New Roman"/>
          <w:sz w:val="28"/>
          <w:szCs w:val="28"/>
          <w:lang w:val="uk-UA"/>
        </w:rPr>
        <w:t>або законами України.</w:t>
      </w:r>
    </w:p>
    <w:p w:rsidR="009977E3" w:rsidRPr="009977E3" w:rsidRDefault="009977E3" w:rsidP="009977E3">
      <w:pPr>
        <w:spacing w:after="0" w:line="240" w:lineRule="auto"/>
        <w:jc w:val="both"/>
        <w:rPr>
          <w:rFonts w:ascii="Times New Roman" w:hAnsi="Times New Roman"/>
          <w:sz w:val="28"/>
          <w:szCs w:val="28"/>
          <w:lang w:val="uk-UA"/>
        </w:rPr>
      </w:pPr>
      <w:bookmarkStart w:id="40" w:name="n5018"/>
      <w:bookmarkEnd w:id="40"/>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Вимоги щодо несумісності депутатського мандата з іншими видами діяльності встановлюються законом.</w:t>
      </w:r>
      <w:bookmarkStart w:id="41" w:name="n5019"/>
      <w:bookmarkEnd w:id="41"/>
      <w:r w:rsidR="00B01BBC">
        <w:rPr>
          <w:rFonts w:ascii="Times New Roman" w:hAnsi="Times New Roman"/>
          <w:sz w:val="28"/>
          <w:szCs w:val="28"/>
          <w:lang w:val="uk-UA"/>
        </w:rPr>
        <w:t xml:space="preserve"> </w:t>
      </w:r>
      <w:r w:rsidRPr="009977E3">
        <w:rPr>
          <w:rFonts w:ascii="Times New Roman" w:hAnsi="Times New Roman"/>
          <w:bCs/>
          <w:sz w:val="28"/>
          <w:szCs w:val="28"/>
          <w:lang w:val="uk-UA"/>
        </w:rPr>
        <w:t>Зокрема, вимоги щодо н</w:t>
      </w:r>
      <w:r w:rsidRPr="009977E3">
        <w:rPr>
          <w:rFonts w:ascii="Times New Roman" w:hAnsi="Times New Roman"/>
          <w:sz w:val="28"/>
          <w:szCs w:val="28"/>
          <w:lang w:val="uk-UA"/>
        </w:rPr>
        <w:t xml:space="preserve">есумісності депутатського мандата з іншими видами діяльності закріплені в статті 3 Закону про статус народного депутата. Відповідно, </w:t>
      </w:r>
      <w:bookmarkStart w:id="42" w:name="n33"/>
      <w:bookmarkEnd w:id="42"/>
      <w:r w:rsidRPr="009977E3">
        <w:rPr>
          <w:rFonts w:ascii="Times New Roman" w:hAnsi="Times New Roman"/>
          <w:sz w:val="28"/>
          <w:szCs w:val="28"/>
          <w:lang w:val="uk-UA"/>
        </w:rPr>
        <w:t xml:space="preserve">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не має права:</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3" w:name="n34"/>
      <w:bookmarkEnd w:id="43"/>
      <w:r w:rsidRPr="009977E3">
        <w:rPr>
          <w:rFonts w:ascii="Times New Roman" w:hAnsi="Times New Roman"/>
          <w:sz w:val="28"/>
          <w:szCs w:val="28"/>
          <w:lang w:val="uk-UA"/>
        </w:rPr>
        <w:t>бути членом Кабінету Міністрів України, керівником центрального органу виконавчої влади;</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4" w:name="n35"/>
      <w:bookmarkEnd w:id="44"/>
      <w:r w:rsidRPr="009977E3">
        <w:rPr>
          <w:rFonts w:ascii="Times New Roman" w:hAnsi="Times New Roman"/>
          <w:sz w:val="28"/>
          <w:szCs w:val="28"/>
          <w:lang w:val="uk-UA"/>
        </w:rPr>
        <w:t xml:space="preserve">мати інший представницький мандат чи одночасно бути </w:t>
      </w:r>
      <w:r w:rsidR="00046AE1">
        <w:rPr>
          <w:rFonts w:ascii="Times New Roman" w:hAnsi="Times New Roman"/>
          <w:sz w:val="28"/>
          <w:szCs w:val="28"/>
          <w:lang w:val="uk-UA"/>
        </w:rPr>
        <w:br/>
      </w:r>
      <w:r w:rsidRPr="009977E3">
        <w:rPr>
          <w:rFonts w:ascii="Times New Roman" w:hAnsi="Times New Roman"/>
          <w:sz w:val="28"/>
          <w:szCs w:val="28"/>
          <w:lang w:val="uk-UA"/>
        </w:rPr>
        <w:t>на державній службі;</w:t>
      </w:r>
      <w:bookmarkStart w:id="45" w:name="n36"/>
      <w:bookmarkEnd w:id="45"/>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обіймати посаду міського, сільського, селищного голови;</w:t>
      </w:r>
      <w:bookmarkStart w:id="46" w:name="n37"/>
      <w:bookmarkEnd w:id="46"/>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будь-якою, крім депутатської, оплачуваною роботою, </w:t>
      </w:r>
      <w:r w:rsidR="00046AE1">
        <w:rPr>
          <w:rFonts w:ascii="Times New Roman" w:hAnsi="Times New Roman"/>
          <w:sz w:val="28"/>
          <w:szCs w:val="28"/>
          <w:lang w:val="uk-UA"/>
        </w:rPr>
        <w:br/>
      </w:r>
      <w:r w:rsidRPr="009977E3">
        <w:rPr>
          <w:rFonts w:ascii="Times New Roman" w:hAnsi="Times New Roman"/>
          <w:sz w:val="28"/>
          <w:szCs w:val="28"/>
          <w:lang w:val="uk-UA"/>
        </w:rPr>
        <w:t>за винятком викладацької, наукової та творчої діяльності, а також медичної практики у вільний від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язків народного депутата час;</w:t>
      </w:r>
      <w:bookmarkStart w:id="47" w:name="n38"/>
      <w:bookmarkEnd w:id="4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залучатись як експерт органами у кримінальному провадженні, </w:t>
      </w:r>
      <w:r w:rsidR="00046AE1">
        <w:rPr>
          <w:rFonts w:ascii="Times New Roman" w:hAnsi="Times New Roman"/>
          <w:sz w:val="28"/>
          <w:szCs w:val="28"/>
          <w:lang w:val="uk-UA"/>
        </w:rPr>
        <w:br/>
      </w:r>
      <w:r w:rsidRPr="009977E3">
        <w:rPr>
          <w:rFonts w:ascii="Times New Roman" w:hAnsi="Times New Roman"/>
          <w:sz w:val="28"/>
          <w:szCs w:val="28"/>
          <w:lang w:val="uk-UA"/>
        </w:rPr>
        <w:t>а також займатися адвокатською діяльністю;</w:t>
      </w:r>
      <w:bookmarkStart w:id="48" w:name="n39"/>
      <w:bookmarkStart w:id="49" w:name="n40"/>
      <w:bookmarkEnd w:id="48"/>
      <w:bookmarkEnd w:id="49"/>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входити до складу керівництва, правління чи ради підприємства, установи, організації, що має на меті одержання прибутку.</w:t>
      </w:r>
    </w:p>
    <w:p w:rsidR="009977E3" w:rsidRPr="009977E3" w:rsidRDefault="009977E3" w:rsidP="009977E3">
      <w:pPr>
        <w:spacing w:after="0" w:line="240" w:lineRule="auto"/>
        <w:jc w:val="both"/>
        <w:rPr>
          <w:rFonts w:ascii="Times New Roman" w:hAnsi="Times New Roman"/>
          <w:sz w:val="28"/>
          <w:szCs w:val="28"/>
          <w:lang w:val="uk-UA"/>
        </w:rPr>
      </w:pPr>
      <w:bookmarkStart w:id="50" w:name="n41"/>
      <w:bookmarkEnd w:id="50"/>
    </w:p>
    <w:p w:rsidR="009977E3" w:rsidRPr="009977E3" w:rsidRDefault="009977E3" w:rsidP="009977E3">
      <w:pPr>
        <w:spacing w:after="0" w:line="240" w:lineRule="auto"/>
        <w:jc w:val="both"/>
        <w:rPr>
          <w:rFonts w:ascii="Times New Roman" w:hAnsi="Times New Roman"/>
          <w:sz w:val="28"/>
          <w:szCs w:val="28"/>
          <w:lang w:val="uk-UA"/>
        </w:rPr>
      </w:pPr>
      <w:bookmarkStart w:id="51" w:name="n42"/>
      <w:bookmarkEnd w:id="51"/>
      <w:r w:rsidRPr="009977E3">
        <w:rPr>
          <w:rFonts w:ascii="Times New Roman" w:hAnsi="Times New Roman"/>
          <w:sz w:val="28"/>
          <w:szCs w:val="28"/>
          <w:lang w:val="uk-UA"/>
        </w:rPr>
        <w:t xml:space="preserve">Частиною четвертою статті 78 Конституції України визначено, що у разі виникнення обставин, що порушують вимоги щодо несумісності депутатського мандата з іншими видами діяльності, 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вказана норма Конституції України кореспондується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з положеннями частини другої статті 81 Основного Закону щодо підстав достроково припинення повноважень народних депутатів, згідно з якими не усунення обставин, які призводять до порушення вимог щодо несумісності депутатського мандата з іншими видами діяльності протягом двадцяти днів з дня їх виникнення є підставою для дострокового припинення повноважень народного депутата України.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третьої статті 3 Закону про статус народного депутата народний депутат, призначений (обраний) на посаду, що є несумісною з депутатським мандатом, і повноваження якого </w:t>
      </w:r>
      <w:r w:rsidR="00046AE1">
        <w:rPr>
          <w:rFonts w:ascii="Times New Roman" w:hAnsi="Times New Roman"/>
          <w:sz w:val="28"/>
          <w:szCs w:val="28"/>
          <w:lang w:val="uk-UA"/>
        </w:rPr>
        <w:br/>
      </w:r>
      <w:r w:rsidRPr="009977E3">
        <w:rPr>
          <w:rFonts w:ascii="Times New Roman" w:hAnsi="Times New Roman"/>
          <w:sz w:val="28"/>
          <w:szCs w:val="28"/>
          <w:lang w:val="uk-UA"/>
        </w:rPr>
        <w:t xml:space="preserve">не припинено в установленому законом порядку, допускається </w:t>
      </w:r>
      <w:r w:rsidR="00046AE1">
        <w:rPr>
          <w:rFonts w:ascii="Times New Roman" w:hAnsi="Times New Roman"/>
          <w:sz w:val="28"/>
          <w:szCs w:val="28"/>
          <w:lang w:val="uk-UA"/>
        </w:rPr>
        <w:br/>
      </w:r>
      <w:r w:rsidRPr="009977E3">
        <w:rPr>
          <w:rFonts w:ascii="Times New Roman" w:hAnsi="Times New Roman"/>
          <w:sz w:val="28"/>
          <w:szCs w:val="28"/>
          <w:lang w:val="uk-UA"/>
        </w:rPr>
        <w:t>до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за такою посадою не раніше дня подання </w:t>
      </w:r>
      <w:r w:rsidR="00046AE1">
        <w:rPr>
          <w:rFonts w:ascii="Times New Roman" w:hAnsi="Times New Roman"/>
          <w:sz w:val="28"/>
          <w:szCs w:val="28"/>
          <w:lang w:val="uk-UA"/>
        </w:rPr>
        <w:br/>
      </w:r>
      <w:r w:rsidRPr="009977E3">
        <w:rPr>
          <w:rFonts w:ascii="Times New Roman" w:hAnsi="Times New Roman"/>
          <w:sz w:val="28"/>
          <w:szCs w:val="28"/>
          <w:lang w:val="uk-UA"/>
        </w:rPr>
        <w:t>ним до Верховної Ради України заяви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звернути увагу на те, що згідно з частиною другою статті 5 Закону про статус народного депутата, у разі невиконання вимоги щодо несумісності депутатського мандата з іншими видами діяльності </w:t>
      </w:r>
      <w:r w:rsidRPr="009977E3">
        <w:rPr>
          <w:rFonts w:ascii="Times New Roman" w:hAnsi="Times New Roman"/>
          <w:sz w:val="28"/>
          <w:szCs w:val="28"/>
          <w:lang w:val="uk-UA"/>
        </w:rPr>
        <w:lastRenderedPageBreak/>
        <w:t xml:space="preserve">повноваження народного депутата припиняються достроково на підставі закону за рішенням суду. </w:t>
      </w:r>
      <w:bookmarkStart w:id="52" w:name="n55"/>
      <w:bookmarkStart w:id="53" w:name="n59"/>
      <w:bookmarkStart w:id="54" w:name="n60"/>
      <w:bookmarkEnd w:id="52"/>
      <w:bookmarkEnd w:id="53"/>
      <w:bookmarkEnd w:id="54"/>
      <w:r w:rsidRPr="009977E3">
        <w:rPr>
          <w:rFonts w:ascii="Times New Roman" w:hAnsi="Times New Roman"/>
          <w:sz w:val="28"/>
          <w:szCs w:val="28"/>
          <w:lang w:val="uk-UA"/>
        </w:rPr>
        <w:t xml:space="preserve">Порядок дострокового припинення повноважень народного депутата визначено частиною другою статті 5 Закону про статус народного депутата, главою 36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 порушення встановлених Законом вимог, заборон та обмежень депутати місцевих рад, сільські, селищні, міські голови,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Порядок та підстави для припинення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пунктом 7 частини першої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депутатів місцевих рад</w:t>
      </w:r>
      <w:r w:rsidR="00B603E1">
        <w:rPr>
          <w:rFonts w:ascii="Times New Roman" w:hAnsi="Times New Roman"/>
          <w:sz w:val="28"/>
          <w:szCs w:val="28"/>
          <w:lang w:val="uk-UA"/>
        </w:rPr>
        <w:t>"</w:t>
      </w:r>
      <w:r w:rsidRPr="009977E3">
        <w:rPr>
          <w:rFonts w:ascii="Times New Roman" w:hAnsi="Times New Roman"/>
          <w:sz w:val="28"/>
          <w:szCs w:val="28"/>
          <w:lang w:val="uk-UA"/>
        </w:rPr>
        <w:t xml:space="preserve"> повноваження депутата місцевої ради припиняються достроково, якщо рішення суду, яким його притягнуто </w:t>
      </w:r>
      <w:r w:rsidR="00046AE1">
        <w:rPr>
          <w:rFonts w:ascii="Times New Roman" w:hAnsi="Times New Roman"/>
          <w:sz w:val="28"/>
          <w:szCs w:val="28"/>
          <w:lang w:val="uk-UA"/>
        </w:rPr>
        <w:br/>
      </w:r>
      <w:r w:rsidRPr="009977E3">
        <w:rPr>
          <w:rFonts w:ascii="Times New Roman" w:hAnsi="Times New Roman"/>
          <w:sz w:val="28"/>
          <w:szCs w:val="28"/>
          <w:lang w:val="uk-UA"/>
        </w:rPr>
        <w:t xml:space="preserve">до відповідальності за вчинення вказаних правопорушень, передбачає накладення стягнення у виді позбавлення права займати посади </w:t>
      </w:r>
      <w:r w:rsidR="00046AE1">
        <w:rPr>
          <w:rFonts w:ascii="Times New Roman" w:hAnsi="Times New Roman"/>
          <w:sz w:val="28"/>
          <w:szCs w:val="28"/>
          <w:lang w:val="uk-UA"/>
        </w:rPr>
        <w:br/>
      </w:r>
      <w:r w:rsidRPr="009977E3">
        <w:rPr>
          <w:rFonts w:ascii="Times New Roman" w:hAnsi="Times New Roman"/>
          <w:sz w:val="28"/>
          <w:szCs w:val="28"/>
          <w:lang w:val="uk-UA"/>
        </w:rPr>
        <w:t>або займатися діяльністю, що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з виконанням функцій держави </w:t>
      </w:r>
      <w:r w:rsidR="00046AE1">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w:t>
      </w:r>
      <w:r w:rsidR="00046AE1">
        <w:rPr>
          <w:rFonts w:ascii="Times New Roman" w:hAnsi="Times New Roman"/>
          <w:sz w:val="28"/>
          <w:szCs w:val="28"/>
          <w:lang w:val="uk-UA"/>
        </w:rPr>
        <w:br/>
      </w:r>
      <w:r w:rsidRPr="009977E3">
        <w:rPr>
          <w:rFonts w:ascii="Times New Roman" w:hAnsi="Times New Roman"/>
          <w:sz w:val="28"/>
          <w:szCs w:val="28"/>
          <w:lang w:val="uk-UA"/>
        </w:rPr>
        <w:t>або можуть бути визнані незаконними в судовому порядку за заявою заінтересованої фізичної особи,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юридичної особи, прокурора, органу державної влади, зокрема Національного агентства, органу місцевого самоврядування (частина перша статті 67 Закону).</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49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місцеве самоврядування </w:t>
      </w:r>
      <w:r w:rsidR="00046AE1">
        <w:rPr>
          <w:rFonts w:ascii="Times New Roman" w:hAnsi="Times New Roman"/>
          <w:sz w:val="28"/>
          <w:szCs w:val="28"/>
          <w:lang w:val="uk-UA"/>
        </w:rPr>
        <w:br/>
      </w:r>
      <w:r w:rsidRPr="009977E3">
        <w:rPr>
          <w:rFonts w:ascii="Times New Roman" w:hAnsi="Times New Roman"/>
          <w:sz w:val="28"/>
          <w:szCs w:val="28"/>
          <w:lang w:val="uk-UA"/>
        </w:rPr>
        <w:t>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депутат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брати участь у роботі сесій ради, засідань постійної та інших комісій ради, 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Депутат має право ухвального голосу з усіх питань, які розглядаються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на сесіях ради, а також на засіданнях постійної та інших комісій ради, </w:t>
      </w:r>
      <w:r w:rsidR="00046AE1">
        <w:rPr>
          <w:rFonts w:ascii="Times New Roman" w:hAnsi="Times New Roman"/>
          <w:sz w:val="28"/>
          <w:szCs w:val="28"/>
          <w:lang w:val="uk-UA"/>
        </w:rPr>
        <w:br/>
      </w:r>
      <w:r w:rsidRPr="009977E3">
        <w:rPr>
          <w:rFonts w:ascii="Times New Roman" w:hAnsi="Times New Roman"/>
          <w:sz w:val="28"/>
          <w:szCs w:val="28"/>
          <w:lang w:val="uk-UA"/>
        </w:rPr>
        <w:t>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посадові особи місцевого самоврядування та депутати місцевих рад є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поширюється дія Закону, в тому числі щодо запобігання та врегулювання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Частина перша статті 35 Закону передбачає, що особливості врегулювання конфлікту інтересів, що виник у діяльності окремих </w:t>
      </w:r>
      <w:r w:rsidRPr="009977E3">
        <w:rPr>
          <w:rFonts w:ascii="Times New Roman" w:eastAsia="PT Sans Narrow" w:hAnsi="Times New Roman"/>
          <w:kern w:val="3"/>
          <w:sz w:val="28"/>
          <w:szCs w:val="28"/>
          <w:lang w:val="uk-UA"/>
        </w:rPr>
        <w:lastRenderedPageBreak/>
        <w:t>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 правила врегулювання конфлікту інтересів в діяльності зазначених осіб визначені статтею 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Конфлікт інтересів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згідно з якою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Отже, в ситуації потенційного чи реального конфлікту інтересів особи, уповноважені на виконання функцій місцевого самоврядування, можуть брати участь у розгляді, підготовці, прийнятті рішень відповідною радою за сукупності таких умов:</w:t>
      </w:r>
    </w:p>
    <w:p w:rsidR="009977E3" w:rsidRPr="009977E3" w:rsidRDefault="009977E3" w:rsidP="009977E3">
      <w:pPr>
        <w:spacing w:after="0" w:line="240" w:lineRule="auto"/>
        <w:ind w:firstLine="709"/>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особа самостійно заявляє про конфлікт інтересів публічно </w:t>
      </w:r>
      <w:r w:rsidR="00046AE1">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(про що вноситься відповідний запис до протоколу засідання ради);</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r w:rsidRPr="009977E3">
        <w:rPr>
          <w:rFonts w:ascii="Times New Roman" w:eastAsia="Times New Roman" w:hAnsi="Times New Roman"/>
          <w:sz w:val="28"/>
          <w:szCs w:val="28"/>
          <w:lang w:val="uk-UA" w:eastAsia="ru-RU"/>
        </w:rPr>
        <w:t>оголошення про конфлікт інтересів здійснюється під час засідання ради, до початку розгляду питання, у вирішенні якого є приватний інтерес.</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прийняття відповідних рішень (голосування) депутатом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на засіданні місцевої ради може здійснюватися за умови дотримання правил врегулювання конфлікту інтересів, передбачених статтею</w:t>
      </w:r>
      <w:r w:rsidR="00046AE1">
        <w:rPr>
          <w:rFonts w:ascii="Times New Roman" w:eastAsia="PT Sans Narrow" w:hAnsi="Times New Roman"/>
          <w:kern w:val="3"/>
          <w:sz w:val="28"/>
          <w:szCs w:val="28"/>
          <w:lang w:val="uk-UA"/>
        </w:rPr>
        <w:t> </w:t>
      </w:r>
      <w:r w:rsidRPr="009977E3">
        <w:rPr>
          <w:rFonts w:ascii="Times New Roman" w:eastAsia="PT Sans Narrow" w:hAnsi="Times New Roman"/>
          <w:kern w:val="3"/>
          <w:sz w:val="28"/>
          <w:szCs w:val="28"/>
          <w:lang w:val="uk-UA"/>
        </w:rPr>
        <w:t>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земельної ділянки в натурі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місцевості), яка вже приватизована та перебуває у власності такого міського голови. Якщо сільський, селищний, міський голова бере участь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у розгляді, підготовці та прийнятті відповідною радою рішень, що містять його приватний інтерес, в т.ч. рішення щодо затвердження технічної документації із землеустрою щодо встановлення (відновлення)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реалізуючи право обирати й бути обраним до органів відповідної ради, голосує за себе у складі постійної </w:t>
      </w:r>
      <w:r w:rsidRPr="009977E3">
        <w:rPr>
          <w:rFonts w:ascii="Times New Roman" w:eastAsia="PT Sans Narrow" w:hAnsi="Times New Roman"/>
          <w:kern w:val="3"/>
          <w:sz w:val="28"/>
          <w:szCs w:val="28"/>
          <w:lang w:val="uk-UA"/>
        </w:rPr>
        <w:lastRenderedPageBreak/>
        <w:t xml:space="preserve">комісії місцевої ради, попередньо самостійно публічно заявивши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про конфлікт інтересів, про що внесено запис до протоколу засідання ради. </w:t>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є керівником комунального підприємства та бере </w:t>
      </w:r>
      <w:r w:rsidRPr="009977E3">
        <w:rPr>
          <w:rFonts w:ascii="Times New Roman" w:hAnsi="Times New Roman"/>
          <w:color w:val="000000"/>
          <w:kern w:val="3"/>
          <w:sz w:val="28"/>
          <w:szCs w:val="28"/>
          <w:shd w:val="clear" w:color="auto" w:fill="FFFFFF"/>
          <w:lang w:val="uk-UA"/>
        </w:rPr>
        <w:t>участь у прийнятті рішень місцевої ради щодо такого підприємства. Участь у прийнятті рішень місцевої ради щодо комунальних підприємств є частиною представницьких повноважень депутата ради, при цьому як рада, так і комунальні підприємства покликані діяти</w:t>
      </w:r>
      <w:r w:rsidR="00B01BBC">
        <w:rPr>
          <w:rFonts w:ascii="Times New Roman" w:hAnsi="Times New Roman"/>
          <w:color w:val="000000"/>
          <w:kern w:val="3"/>
          <w:sz w:val="28"/>
          <w:szCs w:val="28"/>
          <w:shd w:val="clear" w:color="auto" w:fill="FFFFFF"/>
          <w:lang w:val="uk-UA"/>
        </w:rPr>
        <w:t xml:space="preserve"> </w:t>
      </w:r>
      <w:r w:rsidRPr="009977E3">
        <w:rPr>
          <w:rFonts w:ascii="Times New Roman" w:hAnsi="Times New Roman"/>
          <w:color w:val="000000"/>
          <w:kern w:val="3"/>
          <w:sz w:val="28"/>
          <w:szCs w:val="28"/>
          <w:shd w:val="clear" w:color="auto" w:fill="FFFFFF"/>
          <w:lang w:val="uk-UA"/>
        </w:rPr>
        <w:t xml:space="preserve">в інтересах територіальної громади. </w:t>
      </w:r>
      <w:r w:rsidRPr="009977E3">
        <w:rPr>
          <w:rFonts w:ascii="Times New Roman" w:eastAsia="PT Sans Narrow" w:hAnsi="Times New Roman"/>
          <w:kern w:val="3"/>
          <w:sz w:val="28"/>
          <w:szCs w:val="28"/>
          <w:lang w:val="uk-UA"/>
        </w:rPr>
        <w:t xml:space="preserve">Таким чином, у разі відсутності у депутатів, які одночасно перебувають на керівних посадах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у комунальному підприємстві, у певному конкретному випадку особистого приватного інтересу, участь у прийнятті рішення з питань, що стосуються відповідного комунального підприємства, не становить дій в умовах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Слід зазначити, що відповідно до пункту 5 частини першої статті 26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виключно на пленарних засіданнях сільської, селищної, міської ради вирішуються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Абзацом другим підпункту 2 пункту 2, абзацом другим пункту 6 постанови Кабінету Міністрів Укр</w:t>
      </w:r>
      <w:r w:rsidR="00B603E1">
        <w:rPr>
          <w:rFonts w:ascii="Times New Roman" w:eastAsia="PT Sans Narrow" w:hAnsi="Times New Roman"/>
          <w:kern w:val="3"/>
          <w:sz w:val="28"/>
          <w:szCs w:val="28"/>
          <w:lang w:val="uk-UA"/>
        </w:rPr>
        <w:t>аїни від 09 березня 2006 року № </w:t>
      </w:r>
      <w:r w:rsidRPr="009977E3">
        <w:rPr>
          <w:rFonts w:ascii="Times New Roman" w:eastAsia="PT Sans Narrow" w:hAnsi="Times New Roman"/>
          <w:kern w:val="3"/>
          <w:sz w:val="28"/>
          <w:szCs w:val="28"/>
          <w:lang w:val="uk-UA"/>
        </w:rPr>
        <w:t xml:space="preserve">268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яка регулює питання щодо умов оплати праці посадових осіб місцевого самоврядування, встановлено, що конкретні умови, порядок та розміри преміювання працівників визначаються у положенні про преміювання відповідного органу.</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Преміювання сільських, селищних і міських голів, голів районних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і районних у містах рад, їх заступників, встановлення їм надбавок, надання матеріальної допомоги здійснюється у порядку та розмірі, установлених цією постановою, у межах затверджених видатків на оплату праці. Рішення про зазначені виплати приймається відповідною радою.</w:t>
      </w:r>
    </w:p>
    <w:p w:rsidR="009977E3" w:rsidRPr="009977E3" w:rsidRDefault="009977E3" w:rsidP="009977E3">
      <w:pPr>
        <w:spacing w:after="0" w:line="240" w:lineRule="auto"/>
        <w:jc w:val="both"/>
        <w:rPr>
          <w:rFonts w:ascii="Times New Roman" w:eastAsia="PT Sans Narrow" w:hAnsi="Times New Roman"/>
          <w:i/>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hAnsi="Times New Roman"/>
          <w:sz w:val="28"/>
          <w:szCs w:val="28"/>
          <w:lang w:val="uk-UA"/>
        </w:rPr>
        <w:t xml:space="preserve">міська рада прийняла рішення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стимулюючі виплати керівництву міської ради, керівникам, заступникам керівників </w:t>
      </w:r>
      <w:r w:rsidR="00B603E1">
        <w:rPr>
          <w:rFonts w:ascii="Times New Roman" w:hAnsi="Times New Roman"/>
          <w:sz w:val="28"/>
          <w:szCs w:val="28"/>
          <w:lang w:val="uk-UA"/>
        </w:rPr>
        <w:br/>
      </w:r>
      <w:r w:rsidRPr="009977E3">
        <w:rPr>
          <w:rFonts w:ascii="Times New Roman" w:hAnsi="Times New Roman"/>
          <w:sz w:val="28"/>
          <w:szCs w:val="28"/>
          <w:lang w:val="uk-UA"/>
        </w:rPr>
        <w:t>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xml:space="preserve">, яким встановила граничний рівень надбавки за високі досягнення у праці або за виконання особливо важливої роботи та премії керівникам, їх заступникам </w:t>
      </w:r>
      <w:r w:rsidR="00B603E1">
        <w:rPr>
          <w:rFonts w:ascii="Times New Roman" w:hAnsi="Times New Roman"/>
          <w:sz w:val="28"/>
          <w:szCs w:val="28"/>
          <w:lang w:val="uk-UA"/>
        </w:rPr>
        <w:br/>
      </w:r>
      <w:r w:rsidRPr="009977E3">
        <w:rPr>
          <w:rFonts w:ascii="Times New Roman" w:hAnsi="Times New Roman"/>
          <w:sz w:val="28"/>
          <w:szCs w:val="28"/>
          <w:lang w:val="uk-UA"/>
        </w:rPr>
        <w:lastRenderedPageBreak/>
        <w:t xml:space="preserve">та спеціалістам міської ради. Вказаним рішенням не визначалися конкретні розміри стимулюючих виплат для відповідної посадової особи, воно не було остаточним для виплати відповідної надбавки та премії, а конкретний розмір надбавки за високі досягнення у праці або за виконання особливо важливої роботи та премії міському голові, його заступникам, керівникам виконавчих органів, структурних підрозділів цих органів, їх заступникам, службовцям, встановлюється окремими актами відповідно міської ради, керівника. Таким чином, у міського голови та депутатів міської ради – керівників виконавчих органів міської ради відсутній приватний інтерес при прийнятті рішення міською радою </w:t>
      </w:r>
      <w:r w:rsidR="00B603E1">
        <w:rPr>
          <w:rFonts w:ascii="Times New Roman" w:hAnsi="Times New Roman"/>
          <w:sz w:val="28"/>
          <w:szCs w:val="28"/>
          <w:lang w:val="uk-UA"/>
        </w:rPr>
        <w:t>"</w:t>
      </w:r>
      <w:r w:rsidRPr="009977E3">
        <w:rPr>
          <w:rFonts w:ascii="Times New Roman" w:hAnsi="Times New Roman"/>
          <w:sz w:val="28"/>
          <w:szCs w:val="28"/>
          <w:lang w:val="uk-UA"/>
        </w:rPr>
        <w:t>Про стимулюючі виплати керівництву міської ради, керівникам, заступникам керівників 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який є одним з обов</w:t>
      </w:r>
      <w:r w:rsidR="00742ABC">
        <w:rPr>
          <w:rFonts w:ascii="Times New Roman" w:hAnsi="Times New Roman"/>
          <w:sz w:val="28"/>
          <w:szCs w:val="28"/>
          <w:lang w:val="uk-UA"/>
        </w:rPr>
        <w:t>’</w:t>
      </w:r>
      <w:r w:rsidRPr="009977E3">
        <w:rPr>
          <w:rFonts w:ascii="Times New Roman" w:hAnsi="Times New Roman"/>
          <w:sz w:val="28"/>
          <w:szCs w:val="28"/>
          <w:lang w:val="uk-UA"/>
        </w:rPr>
        <w:t>язкових складових для встановлення наявності потенційного чи реального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hAnsi="Times New Roman"/>
          <w:color w:val="000000"/>
          <w:sz w:val="28"/>
          <w:szCs w:val="28"/>
          <w:shd w:val="clear" w:color="auto" w:fill="FFFFFF"/>
          <w:lang w:val="uk-UA"/>
        </w:rPr>
        <w:t xml:space="preserve">Депутати місцевих рад здійснюють діяльність не лише у формі участі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в засіданнях місцевої ради, а також беруть участь у складі постійних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та інших комісій ради, виконавчих органів ради, робочих груп, тощо. Оскільки Закон України </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Про місцеве самоврядування в Україні</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 xml:space="preserve">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не містить спеціальних правил щодо запобігання чи врегулювання конфлікту інтересів щодо цих форм реалізації повноважень особами, уповноваженими на виконання функцій місцевого самоврядування, слід керуватись загальними правилами, встановленими </w:t>
      </w:r>
      <w:r w:rsidRPr="009977E3">
        <w:rPr>
          <w:rFonts w:ascii="Times New Roman" w:eastAsia="Times New Roman" w:hAnsi="Times New Roman"/>
          <w:color w:val="000000"/>
          <w:sz w:val="28"/>
          <w:szCs w:val="28"/>
          <w:lang w:val="uk-UA"/>
        </w:rPr>
        <w:t xml:space="preserve">частиною другою </w:t>
      </w:r>
      <w:r w:rsidR="00B603E1">
        <w:rPr>
          <w:rFonts w:ascii="Times New Roman" w:eastAsia="Times New Roman" w:hAnsi="Times New Roman"/>
          <w:color w:val="000000"/>
          <w:sz w:val="28"/>
          <w:szCs w:val="28"/>
          <w:lang w:val="uk-UA"/>
        </w:rPr>
        <w:br/>
        <w:t>статті </w:t>
      </w:r>
      <w:r w:rsidRPr="009977E3">
        <w:rPr>
          <w:rFonts w:ascii="Times New Roman" w:eastAsia="Times New Roman" w:hAnsi="Times New Roman"/>
          <w:color w:val="000000"/>
          <w:sz w:val="28"/>
          <w:szCs w:val="28"/>
          <w:lang w:val="uk-UA"/>
        </w:rPr>
        <w:t xml:space="preserve">35 Закону, відповідно до якої у разі виникнення реального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kern w:val="3"/>
          <w:sz w:val="28"/>
          <w:szCs w:val="28"/>
          <w:lang w:val="uk-UA"/>
        </w:rPr>
        <w:t>Викладені положення поширюються і на посадових осіб місцевого самоврядування у разі їх участі у засіданнях колегіальних органів.</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підпункту </w:t>
      </w:r>
      <w:r w:rsidR="00B603E1">
        <w:rPr>
          <w:rFonts w:ascii="Times New Roman" w:hAnsi="Times New Roman"/>
          <w:sz w:val="28"/>
          <w:szCs w:val="28"/>
          <w:lang w:val="uk-UA"/>
        </w:rPr>
        <w:t>"</w:t>
      </w:r>
      <w:r w:rsidRPr="009977E3">
        <w:rPr>
          <w:rFonts w:ascii="Times New Roman" w:hAnsi="Times New Roman"/>
          <w:sz w:val="28"/>
          <w:szCs w:val="28"/>
          <w:lang w:val="uk-UA"/>
        </w:rPr>
        <w:t>г</w:t>
      </w:r>
      <w:r w:rsidR="00B603E1">
        <w:rPr>
          <w:rFonts w:ascii="Times New Roman" w:hAnsi="Times New Roman"/>
          <w:sz w:val="28"/>
          <w:szCs w:val="28"/>
          <w:lang w:val="uk-UA"/>
        </w:rPr>
        <w:t>"</w:t>
      </w:r>
      <w:r w:rsidR="0037691C">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поширюються дія Закону, є військові посадові особи Збройних Сил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w:t>
      </w:r>
      <w:r w:rsidR="0037691C">
        <w:rPr>
          <w:rFonts w:ascii="Times New Roman" w:hAnsi="Times New Roman"/>
          <w:sz w:val="28"/>
          <w:szCs w:val="28"/>
          <w:lang w:val="uk-UA"/>
        </w:rPr>
        <w:t>о з частиною дванадцятою статті </w:t>
      </w:r>
      <w:r w:rsidRPr="009977E3">
        <w:rPr>
          <w:rFonts w:ascii="Times New Roman" w:hAnsi="Times New Roman"/>
          <w:sz w:val="28"/>
          <w:szCs w:val="28"/>
          <w:lang w:val="uk-UA"/>
        </w:rPr>
        <w:t xml:space="preserve">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посадові особи </w:t>
      </w:r>
      <w:r w:rsidR="0037691C">
        <w:rPr>
          <w:rFonts w:ascii="Times New Roman" w:hAnsi="Times New Roman"/>
          <w:sz w:val="28"/>
          <w:szCs w:val="28"/>
          <w:lang w:val="uk-UA"/>
        </w:rPr>
        <w:t>–</w:t>
      </w:r>
      <w:r w:rsidRPr="009977E3">
        <w:rPr>
          <w:rFonts w:ascii="Times New Roman" w:hAnsi="Times New Roman"/>
          <w:sz w:val="28"/>
          <w:szCs w:val="28"/>
          <w:lang w:val="uk-UA"/>
        </w:rPr>
        <w:t xml:space="preserve"> це військовослужбовці, які обіймають штатні посади, пов</w:t>
      </w:r>
      <w:r w:rsidR="00742ABC">
        <w:rPr>
          <w:rFonts w:ascii="Times New Roman" w:hAnsi="Times New Roman"/>
          <w:sz w:val="28"/>
          <w:szCs w:val="28"/>
          <w:lang w:val="uk-UA"/>
        </w:rPr>
        <w:t>’</w:t>
      </w:r>
      <w:r w:rsidRPr="009977E3">
        <w:rPr>
          <w:rFonts w:ascii="Times New Roman" w:hAnsi="Times New Roman"/>
          <w:sz w:val="28"/>
          <w:szCs w:val="28"/>
          <w:lang w:val="uk-UA"/>
        </w:rPr>
        <w:t>язані з виконанням організаційно-розпорядчих чи адміністративно-господарських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або які спеціально уповноважені на виконання таких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згідно </w:t>
      </w:r>
      <w:bookmarkStart w:id="55" w:name="_GoBack"/>
      <w:bookmarkEnd w:id="55"/>
      <w:r w:rsidRPr="009977E3">
        <w:rPr>
          <w:rFonts w:ascii="Times New Roman" w:hAnsi="Times New Roman"/>
          <w:sz w:val="28"/>
          <w:szCs w:val="28"/>
          <w:lang w:val="uk-UA"/>
        </w:rPr>
        <w:t>із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постанові Пленуму Верховного Суду України від 26.04.2002 № 5 </w:t>
      </w:r>
      <w:r w:rsidR="00B603E1">
        <w:rPr>
          <w:rFonts w:ascii="Times New Roman" w:hAnsi="Times New Roman"/>
          <w:sz w:val="28"/>
          <w:szCs w:val="28"/>
          <w:lang w:val="uk-UA"/>
        </w:rPr>
        <w:t>"</w:t>
      </w:r>
      <w:r w:rsidRPr="009977E3">
        <w:rPr>
          <w:rFonts w:ascii="Times New Roman" w:hAnsi="Times New Roman"/>
          <w:sz w:val="28"/>
          <w:szCs w:val="28"/>
          <w:lang w:val="uk-UA"/>
        </w:rPr>
        <w:t>Про судову практику у справах про хабарництво</w:t>
      </w:r>
      <w:r w:rsidR="00B603E1">
        <w:rPr>
          <w:rFonts w:ascii="Times New Roman" w:hAnsi="Times New Roman"/>
          <w:sz w:val="28"/>
          <w:szCs w:val="28"/>
          <w:lang w:val="uk-UA"/>
        </w:rPr>
        <w:t>"</w:t>
      </w:r>
      <w:r w:rsidRPr="009977E3">
        <w:rPr>
          <w:rFonts w:ascii="Times New Roman" w:hAnsi="Times New Roman"/>
          <w:sz w:val="28"/>
          <w:szCs w:val="28"/>
          <w:lang w:val="uk-UA"/>
        </w:rPr>
        <w:t xml:space="preserve"> зазначено, що організаційно-розпорядчими обов</w:t>
      </w:r>
      <w:r w:rsidR="00742ABC">
        <w:rPr>
          <w:rFonts w:ascii="Times New Roman" w:hAnsi="Times New Roman"/>
          <w:sz w:val="28"/>
          <w:szCs w:val="28"/>
          <w:lang w:val="uk-UA"/>
        </w:rPr>
        <w:t>’</w:t>
      </w:r>
      <w:r w:rsidRPr="009977E3">
        <w:rPr>
          <w:rFonts w:ascii="Times New Roman" w:hAnsi="Times New Roman"/>
          <w:sz w:val="28"/>
          <w:szCs w:val="28"/>
          <w:lang w:val="uk-UA"/>
        </w:rPr>
        <w:t>язками є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w:t>
      </w:r>
      <w:r w:rsidR="0037691C">
        <w:rPr>
          <w:rFonts w:ascii="Times New Roman" w:hAnsi="Times New Roman"/>
          <w:sz w:val="28"/>
          <w:szCs w:val="28"/>
          <w:lang w:val="uk-UA"/>
        </w:rPr>
        <w:br/>
      </w:r>
      <w:r w:rsidRPr="009977E3">
        <w:rPr>
          <w:rFonts w:ascii="Times New Roman" w:hAnsi="Times New Roman"/>
          <w:sz w:val="28"/>
          <w:szCs w:val="28"/>
          <w:lang w:val="uk-UA"/>
        </w:rPr>
        <w:t>в установах або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або приватних підприємств, установ або організацій, їхні заступники, керівники структурних підрозділів (начальники цехів, завідувачі відділами, лабораторіями, кафедрами), їхні заступники, особи, які керують ділянками робіт (майстри, виконроби, бригадири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Наразі проблемним питанням при застосуванні Закону є один із винятків </w:t>
      </w:r>
      <w:r w:rsidR="0037691C">
        <w:rPr>
          <w:rFonts w:ascii="Times New Roman" w:hAnsi="Times New Roman"/>
          <w:sz w:val="28"/>
          <w:szCs w:val="28"/>
          <w:lang w:val="uk-UA"/>
        </w:rPr>
        <w:br/>
      </w:r>
      <w:r w:rsidRPr="009977E3">
        <w:rPr>
          <w:rFonts w:ascii="Times New Roman" w:hAnsi="Times New Roman"/>
          <w:sz w:val="28"/>
          <w:szCs w:val="28"/>
          <w:lang w:val="uk-UA"/>
        </w:rPr>
        <w:t xml:space="preserve">із правила про заборону спільної роботи близьких осіб в умовах безпосереднього підпорядкування. Мова йде про осіб, які працюють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сільських населених пунктах (крім тих, що є районними центрами). Зокрема, чи поширюватиметься дія обмежень щодо спільної роботи близьких осіб на військових посадових осіб Збройних Сил України, </w:t>
      </w:r>
      <w:r w:rsidR="0037691C">
        <w:rPr>
          <w:rFonts w:ascii="Times New Roman" w:hAnsi="Times New Roman"/>
          <w:sz w:val="28"/>
          <w:szCs w:val="28"/>
          <w:lang w:val="uk-UA"/>
        </w:rPr>
        <w:br/>
      </w:r>
      <w:r w:rsidRPr="009977E3">
        <w:rPr>
          <w:rFonts w:ascii="Times New Roman" w:hAnsi="Times New Roman"/>
          <w:sz w:val="28"/>
          <w:szCs w:val="28"/>
          <w:lang w:val="uk-UA"/>
        </w:rPr>
        <w:t xml:space="preserve">які проходять військову службу у військові частині, що дислокується </w:t>
      </w:r>
      <w:r w:rsidR="0037691C">
        <w:rPr>
          <w:rFonts w:ascii="Times New Roman" w:hAnsi="Times New Roman"/>
          <w:sz w:val="28"/>
          <w:szCs w:val="28"/>
          <w:lang w:val="uk-UA"/>
        </w:rPr>
        <w:br/>
      </w:r>
      <w:r w:rsidRPr="009977E3">
        <w:rPr>
          <w:rFonts w:ascii="Times New Roman" w:hAnsi="Times New Roman"/>
          <w:sz w:val="28"/>
          <w:szCs w:val="28"/>
          <w:lang w:val="uk-UA"/>
        </w:rPr>
        <w:t>у сільському населеному пункті.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Розглядаючи можли</w:t>
      </w:r>
      <w:r w:rsidR="0037691C">
        <w:rPr>
          <w:rFonts w:ascii="Times New Roman" w:hAnsi="Times New Roman"/>
          <w:sz w:val="28"/>
          <w:szCs w:val="28"/>
          <w:lang w:val="uk-UA"/>
        </w:rPr>
        <w:t>вість застосування вимог статті </w:t>
      </w:r>
      <w:r w:rsidRPr="009977E3">
        <w:rPr>
          <w:rFonts w:ascii="Times New Roman" w:hAnsi="Times New Roman"/>
          <w:sz w:val="28"/>
          <w:szCs w:val="28"/>
          <w:lang w:val="uk-UA"/>
        </w:rPr>
        <w:t xml:space="preserve">27 Закону </w:t>
      </w:r>
      <w:r w:rsidR="0037691C">
        <w:rPr>
          <w:rFonts w:ascii="Times New Roman" w:hAnsi="Times New Roman"/>
          <w:sz w:val="28"/>
          <w:szCs w:val="28"/>
          <w:lang w:val="uk-UA"/>
        </w:rPr>
        <w:br/>
      </w:r>
      <w:r w:rsidRPr="009977E3">
        <w:rPr>
          <w:rFonts w:ascii="Times New Roman" w:hAnsi="Times New Roman"/>
          <w:sz w:val="28"/>
          <w:szCs w:val="28"/>
          <w:lang w:val="uk-UA"/>
        </w:rPr>
        <w:t>до військових посадових осіб Збройних Сил України, які проходять військову службу у військовій частині, що дислокується у сільському населеному пункті, слід враховувати, що військова служба є державною службою особливого характеру, яка полягає у професійній діяльності придатних до неї за станом здоров</w:t>
      </w:r>
      <w:r w:rsidR="00742ABC">
        <w:rPr>
          <w:rFonts w:ascii="Times New Roman" w:hAnsi="Times New Roman"/>
          <w:sz w:val="28"/>
          <w:szCs w:val="28"/>
          <w:lang w:val="uk-UA"/>
        </w:rPr>
        <w:t>’</w:t>
      </w:r>
      <w:r w:rsidRPr="009977E3">
        <w:rPr>
          <w:rFonts w:ascii="Times New Roman" w:hAnsi="Times New Roman"/>
          <w:sz w:val="28"/>
          <w:szCs w:val="28"/>
          <w:lang w:val="uk-UA"/>
        </w:rPr>
        <w:t>я і віком громадян України, іноземців та осіб без громадянства,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язаній з обороною України, її незалежності та територіальної цілісності, особливості проходження якої визначено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Згідно із частиною першою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посади (штатні посади, </w:t>
      </w:r>
      <w:r w:rsidR="0037691C">
        <w:rPr>
          <w:rFonts w:ascii="Times New Roman" w:hAnsi="Times New Roman"/>
          <w:sz w:val="28"/>
          <w:szCs w:val="28"/>
          <w:lang w:val="uk-UA"/>
        </w:rPr>
        <w:br/>
      </w:r>
      <w:r w:rsidRPr="009977E3">
        <w:rPr>
          <w:rFonts w:ascii="Times New Roman" w:hAnsi="Times New Roman"/>
          <w:sz w:val="28"/>
          <w:szCs w:val="28"/>
          <w:lang w:val="uk-UA"/>
        </w:rPr>
        <w:t>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вищих навчальних закладів.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сьомою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w:t>
      </w:r>
      <w:r w:rsidR="0037691C">
        <w:rPr>
          <w:rFonts w:ascii="Times New Roman" w:hAnsi="Times New Roman"/>
          <w:sz w:val="28"/>
          <w:szCs w:val="28"/>
          <w:lang w:val="uk-UA"/>
        </w:rPr>
        <w:br/>
      </w:r>
      <w:r w:rsidRPr="009977E3">
        <w:rPr>
          <w:rFonts w:ascii="Times New Roman" w:hAnsi="Times New Roman"/>
          <w:sz w:val="28"/>
          <w:szCs w:val="28"/>
          <w:lang w:val="uk-UA"/>
        </w:rPr>
        <w:t>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встановлено, що порядок призначення на військові посади встановлюється Конституцією України, законами України, положеннями про проходження військової служби, про проходження громадянами України служби у військовому резерві.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Положення про проходження громадянами України військової служби </w:t>
      </w:r>
      <w:r w:rsidR="0037691C">
        <w:rPr>
          <w:rFonts w:ascii="Times New Roman" w:hAnsi="Times New Roman"/>
          <w:sz w:val="28"/>
          <w:szCs w:val="28"/>
          <w:lang w:val="uk-UA"/>
        </w:rPr>
        <w:br/>
      </w:r>
      <w:r w:rsidRPr="009977E3">
        <w:rPr>
          <w:rFonts w:ascii="Times New Roman" w:hAnsi="Times New Roman"/>
          <w:sz w:val="28"/>
          <w:szCs w:val="28"/>
          <w:lang w:val="uk-UA"/>
        </w:rPr>
        <w:t xml:space="preserve">у Збройних Силах України затверджено Указом Президента України </w:t>
      </w:r>
      <w:r w:rsidRPr="009977E3">
        <w:rPr>
          <w:rFonts w:ascii="Times New Roman" w:hAnsi="Times New Roman"/>
          <w:sz w:val="28"/>
          <w:szCs w:val="28"/>
          <w:lang w:val="uk-UA"/>
        </w:rPr>
        <w:br/>
        <w:t>від 10.02.2008 № 1153/2008.</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37691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Відповідно до пункту </w:t>
      </w:r>
      <w:r w:rsidR="009977E3" w:rsidRPr="009977E3">
        <w:rPr>
          <w:rFonts w:ascii="Times New Roman" w:hAnsi="Times New Roman"/>
          <w:sz w:val="28"/>
          <w:szCs w:val="28"/>
          <w:lang w:val="uk-UA"/>
        </w:rPr>
        <w:t xml:space="preserve">99 цього Положення військовослужбовці,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є близькими особами у значенні, наведеному в абзаці четвертому частини першої статті 1 Закону, не можуть перебувати у відносинах прямої організаційної та правової залежності підлеглої особи від її керівника, </w:t>
      </w:r>
      <w:r>
        <w:rPr>
          <w:rFonts w:ascii="Times New Roman" w:hAnsi="Times New Roman"/>
          <w:sz w:val="28"/>
          <w:szCs w:val="28"/>
          <w:lang w:val="uk-UA"/>
        </w:rPr>
        <w:br/>
      </w:r>
      <w:r w:rsidR="009977E3" w:rsidRPr="009977E3">
        <w:rPr>
          <w:rFonts w:ascii="Times New Roman" w:hAnsi="Times New Roman"/>
          <w:sz w:val="28"/>
          <w:szCs w:val="28"/>
          <w:lang w:val="uk-UA"/>
        </w:rPr>
        <w:t xml:space="preserve">у тому числі через вирішення (участь у вирішенні) питань прийняття </w:t>
      </w:r>
      <w:r>
        <w:rPr>
          <w:rFonts w:ascii="Times New Roman" w:hAnsi="Times New Roman"/>
          <w:sz w:val="28"/>
          <w:szCs w:val="28"/>
          <w:lang w:val="uk-UA"/>
        </w:rPr>
        <w:br/>
      </w:r>
      <w:r w:rsidR="009977E3" w:rsidRPr="009977E3">
        <w:rPr>
          <w:rFonts w:ascii="Times New Roman" w:hAnsi="Times New Roman"/>
          <w:sz w:val="28"/>
          <w:szCs w:val="28"/>
          <w:lang w:val="uk-UA"/>
        </w:rPr>
        <w:t>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разі виникнення обставин, що порушують вимоги абзацу першого цього пункту, відповідні військовослужбовці, близькі їм особи вживають </w:t>
      </w:r>
      <w:r w:rsidR="0037691C">
        <w:rPr>
          <w:rFonts w:ascii="Times New Roman" w:hAnsi="Times New Roman"/>
          <w:sz w:val="28"/>
          <w:szCs w:val="28"/>
          <w:lang w:val="uk-UA"/>
        </w:rPr>
        <w:br/>
      </w:r>
      <w:r w:rsidRPr="009977E3">
        <w:rPr>
          <w:rFonts w:ascii="Times New Roman" w:hAnsi="Times New Roman"/>
          <w:sz w:val="28"/>
          <w:szCs w:val="28"/>
          <w:lang w:val="uk-UA"/>
        </w:rPr>
        <w:t>заходів до усунення таких обставин у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Якщо </w:t>
      </w:r>
      <w:r w:rsidR="0037691C">
        <w:rPr>
          <w:rFonts w:ascii="Times New Roman" w:hAnsi="Times New Roman"/>
          <w:sz w:val="28"/>
          <w:szCs w:val="28"/>
          <w:lang w:val="uk-UA"/>
        </w:rPr>
        <w:br/>
      </w:r>
      <w:r w:rsidRPr="009977E3">
        <w:rPr>
          <w:rFonts w:ascii="Times New Roman" w:hAnsi="Times New Roman"/>
          <w:sz w:val="28"/>
          <w:szCs w:val="28"/>
          <w:lang w:val="uk-UA"/>
        </w:rPr>
        <w:t xml:space="preserve">у зазначений строк ці обставини добровільно не усунуто, відповідні військовослужбовці та/або близькі їм особи підлягають переміщенню </w:t>
      </w:r>
      <w:r w:rsidR="0037691C">
        <w:rPr>
          <w:rFonts w:ascii="Times New Roman" w:hAnsi="Times New Roman"/>
          <w:sz w:val="28"/>
          <w:szCs w:val="28"/>
          <w:lang w:val="uk-UA"/>
        </w:rPr>
        <w:br/>
      </w:r>
      <w:r w:rsidRPr="009977E3">
        <w:rPr>
          <w:rFonts w:ascii="Times New Roman" w:hAnsi="Times New Roman"/>
          <w:sz w:val="28"/>
          <w:szCs w:val="28"/>
          <w:lang w:val="uk-UA"/>
        </w:rPr>
        <w:t xml:space="preserve">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підпорядкуванні,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звільненню </w:t>
      </w:r>
      <w:r w:rsidR="0037691C">
        <w:rPr>
          <w:rFonts w:ascii="Times New Roman" w:hAnsi="Times New Roman"/>
          <w:sz w:val="28"/>
          <w:szCs w:val="28"/>
          <w:lang w:val="uk-UA"/>
        </w:rPr>
        <w:br/>
      </w:r>
      <w:r w:rsidRPr="009977E3">
        <w:rPr>
          <w:rFonts w:ascii="Times New Roman" w:hAnsi="Times New Roman"/>
          <w:sz w:val="28"/>
          <w:szCs w:val="28"/>
          <w:lang w:val="uk-UA"/>
        </w:rPr>
        <w:t>з військової служби.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цим, спільна робота близьких осіб може призвести </w:t>
      </w:r>
      <w:r w:rsidR="0037691C">
        <w:rPr>
          <w:rFonts w:ascii="Times New Roman" w:hAnsi="Times New Roman"/>
          <w:sz w:val="28"/>
          <w:szCs w:val="28"/>
          <w:lang w:val="uk-UA"/>
        </w:rPr>
        <w:br/>
      </w:r>
      <w:r w:rsidRPr="009977E3">
        <w:rPr>
          <w:rFonts w:ascii="Times New Roman" w:hAnsi="Times New Roman"/>
          <w:sz w:val="28"/>
          <w:szCs w:val="28"/>
          <w:lang w:val="uk-UA"/>
        </w:rPr>
        <w:t>до виникнення реального, потенційного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37691C">
        <w:rPr>
          <w:rFonts w:ascii="Times New Roman" w:hAnsi="Times New Roman"/>
          <w:sz w:val="28"/>
          <w:szCs w:val="28"/>
          <w:lang w:val="uk-UA"/>
        </w:rPr>
        <w:br/>
      </w:r>
      <w:r w:rsidRPr="009977E3">
        <w:rPr>
          <w:rFonts w:ascii="Times New Roman" w:hAnsi="Times New Roman"/>
          <w:sz w:val="28"/>
          <w:szCs w:val="28"/>
          <w:lang w:val="uk-UA"/>
        </w:rPr>
        <w:t xml:space="preserve">із наявністю приватного інтересу, обумовленого сімейними стосунками (надання вказівок, доручень, контролю за їх виконанням, участь </w:t>
      </w:r>
      <w:r w:rsidR="0037691C">
        <w:rPr>
          <w:rFonts w:ascii="Times New Roman" w:hAnsi="Times New Roman"/>
          <w:sz w:val="28"/>
          <w:szCs w:val="28"/>
          <w:lang w:val="uk-UA"/>
        </w:rPr>
        <w:br/>
      </w:r>
      <w:r w:rsidRPr="009977E3">
        <w:rPr>
          <w:rFonts w:ascii="Times New Roman" w:hAnsi="Times New Roman"/>
          <w:sz w:val="28"/>
          <w:szCs w:val="28"/>
          <w:lang w:val="uk-UA"/>
        </w:rPr>
        <w:t>у проведенні службового розслідування, надання переваг обумовлених приватним інтересом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Відп</w:t>
      </w:r>
      <w:r w:rsidR="0037691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28 Закону особи, зазначені </w:t>
      </w:r>
      <w:r w:rsidR="0037691C">
        <w:rPr>
          <w:rFonts w:ascii="Times New Roman" w:hAnsi="Times New Roman"/>
          <w:sz w:val="28"/>
          <w:szCs w:val="28"/>
          <w:lang w:val="uk-UA"/>
        </w:rPr>
        <w:br/>
      </w:r>
      <w:r w:rsidRPr="009977E3">
        <w:rPr>
          <w:rFonts w:ascii="Times New Roman" w:hAnsi="Times New Roman"/>
          <w:sz w:val="28"/>
          <w:szCs w:val="28"/>
          <w:lang w:val="uk-UA"/>
        </w:rPr>
        <w:t>у пунктах 1, 2 частини першої статті 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Національне агентство чи інший визначений законом орган </w:t>
      </w:r>
      <w:r w:rsidR="0037691C">
        <w:rPr>
          <w:rFonts w:ascii="Times New Roman" w:hAnsi="Times New Roman"/>
          <w:sz w:val="28"/>
          <w:szCs w:val="28"/>
          <w:lang w:val="uk-UA"/>
        </w:rPr>
        <w:br/>
      </w:r>
      <w:r w:rsidRPr="009977E3">
        <w:rPr>
          <w:rFonts w:ascii="Times New Roman" w:hAnsi="Times New Roman"/>
          <w:sz w:val="28"/>
          <w:szCs w:val="28"/>
          <w:lang w:val="uk-UA"/>
        </w:rPr>
        <w:t xml:space="preserve">або колегіальний орган, під час виконання повноважень у якому виник конфлікт інтересів, відповідно; не вчиняти дій та не приймати рішень </w:t>
      </w:r>
      <w:r w:rsidR="0037691C">
        <w:rPr>
          <w:rFonts w:ascii="Times New Roman" w:hAnsi="Times New Roman"/>
          <w:sz w:val="28"/>
          <w:szCs w:val="28"/>
          <w:lang w:val="uk-UA"/>
        </w:rPr>
        <w:br/>
      </w:r>
      <w:r w:rsidRPr="009977E3">
        <w:rPr>
          <w:rFonts w:ascii="Times New Roman" w:hAnsi="Times New Roman"/>
          <w:sz w:val="28"/>
          <w:szCs w:val="28"/>
          <w:lang w:val="uk-UA"/>
        </w:rPr>
        <w:t>в умовах реального конфлікту інтересів; вжити заходів щодо врегулювання реального чи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Заходи зовнішнього та самостійного врегулювання конфлікту інтересів встановлені статтями 29-34 Закону.</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2.5. Конфлікт інтересів у членів колегіальних органів.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У разі виникнення реального чи потенційного конфлікту інтересів у особи, яка входить до складу колегіального органу (комітету, комісії, колегії тощо), вона не має права брати участь у прийнятті рішення цим органом (частина друга статті 35 Закону).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bookmarkStart w:id="56" w:name="n403"/>
      <w:bookmarkEnd w:id="56"/>
      <w:r w:rsidRPr="009977E3">
        <w:rPr>
          <w:rFonts w:ascii="Times New Roman" w:eastAsia="Times New Roman" w:hAnsi="Times New Roman"/>
          <w:color w:val="000000"/>
          <w:sz w:val="28"/>
          <w:szCs w:val="28"/>
          <w:lang w:val="uk-UA"/>
        </w:rPr>
        <w:t xml:space="preserve">При цьому слід відзначити, що словосполучення </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не має права брати участь у прийнятті рішення</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 стосовно особи, у якої виник конфлікт інтересів в рамках конкретного питання, яке розглядається колегіальним органом, містить такі вимоги: заборону особі брати участь у підготовці документів для прийняття рішення колегіальним органом з відповідного питання; заборону враховувати особу під час визначення кількості членів, необхідних для правомочності розгляду колегіальним органом відповідного питання; заборону на участь особи в розгляді (обговоренні) такого питання; заборону на участь особи в прийнятті рішення колегіальним органом (голосуванні) по такому питанню. </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свою чергу за </w:t>
      </w:r>
      <w:r w:rsidR="00E41124">
        <w:rPr>
          <w:rFonts w:ascii="Times New Roman" w:eastAsia="Times New Roman" w:hAnsi="Times New Roman"/>
          <w:sz w:val="28"/>
          <w:szCs w:val="28"/>
          <w:lang w:val="uk-UA" w:eastAsia="ru-RU"/>
        </w:rPr>
        <w:t>пунктом 2 частини першої статті </w:t>
      </w:r>
      <w:r w:rsidRPr="009977E3">
        <w:rPr>
          <w:rFonts w:ascii="Times New Roman" w:eastAsia="Times New Roman" w:hAnsi="Times New Roman"/>
          <w:sz w:val="28"/>
          <w:szCs w:val="28"/>
          <w:lang w:val="uk-UA" w:eastAsia="ru-RU"/>
        </w:rPr>
        <w:t xml:space="preserve">28 Закону особа,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яка перебуває на посаді в колегіальному органі, зобов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у якому виник конфлікт інтересів.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bookmarkStart w:id="57" w:name="n404"/>
      <w:bookmarkEnd w:id="57"/>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разі якщо неучасть особи, яка входить до складу колегіального органу,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у прийнятті рішень цим органом призведе до втрати правомочності цього органу, така особа бере участь у прийнятті рішень, але це має здійснюватися під зовнішнім контролем. Рішення 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hd w:val="clear" w:color="auto" w:fill="FFFFFF"/>
        <w:spacing w:after="0" w:line="240" w:lineRule="auto"/>
        <w:jc w:val="both"/>
        <w:textAlignment w:val="baseline"/>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Посадові особи державних та комунальних підприємств, установ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і організацій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 повідомляти про конфлікт інтересів, який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язаний з обмеженням спільної роботи близьких осіб.</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hAnsi="Times New Roman"/>
          <w:sz w:val="28"/>
          <w:szCs w:val="28"/>
          <w:shd w:val="clear" w:color="auto" w:fill="FFFFFF"/>
          <w:lang w:val="uk-UA"/>
        </w:rPr>
        <w:t xml:space="preserve">Враховуючи, що стаття 27 в Законі не передбачає поширення обмеження спільної роботи близьких осіб на посадових осіб державних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комунальних підприємств, установ, організацій, можна було б зробити висновок про те, що </w:t>
      </w:r>
      <w:r w:rsidRPr="009977E3">
        <w:rPr>
          <w:rFonts w:ascii="Times New Roman" w:eastAsia="Times New Roman" w:hAnsi="Times New Roman"/>
          <w:sz w:val="28"/>
          <w:szCs w:val="28"/>
          <w:lang w:val="uk-UA" w:eastAsia="ru-RU"/>
        </w:rPr>
        <w:t xml:space="preserve">спільна робота близьких осіб у прямому підпорядкуванні не є корупційним деліктом. Відповідальність за такі дії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не встановлює ні КУпАП, ні тим більше Кримінальний кодекс України.</w:t>
      </w: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 xml:space="preserve">Водночас, на практиці така ситуація розглядається як конфлікт інтересів, що має наслідки притягнення осіб, які мають в безпосередньому підпорядкуванні близьких осіб, до адміністративної відповідальності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на підставі статті 172-7 КУпАП.</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При цьому</w:t>
      </w:r>
      <w:r w:rsidRPr="009977E3">
        <w:rPr>
          <w:rFonts w:ascii="Times New Roman" w:hAnsi="Times New Roman"/>
          <w:sz w:val="28"/>
          <w:szCs w:val="28"/>
          <w:shd w:val="clear" w:color="auto" w:fill="FFFFFF"/>
          <w:lang w:val="uk-UA"/>
        </w:rPr>
        <w:t xml:space="preserve">, у Кодексі законів про працю України міститься стаття 25-1, присвячена питанню обмеження спільної роботи </w:t>
      </w:r>
      <w:r w:rsidRPr="009977E3">
        <w:rPr>
          <w:rFonts w:ascii="Times New Roman" w:hAnsi="Times New Roman"/>
          <w:sz w:val="28"/>
          <w:szCs w:val="28"/>
          <w:lang w:val="uk-UA"/>
        </w:rPr>
        <w:t xml:space="preserve">близьких родичів </w:t>
      </w:r>
      <w:r w:rsidR="00E41124">
        <w:rPr>
          <w:rFonts w:ascii="Times New Roman" w:hAnsi="Times New Roman"/>
          <w:sz w:val="28"/>
          <w:szCs w:val="28"/>
          <w:lang w:val="uk-UA"/>
        </w:rPr>
        <w:br/>
      </w:r>
      <w:r w:rsidRPr="009977E3">
        <w:rPr>
          <w:rFonts w:ascii="Times New Roman" w:hAnsi="Times New Roman"/>
          <w:sz w:val="28"/>
          <w:szCs w:val="28"/>
          <w:lang w:val="uk-UA"/>
        </w:rPr>
        <w:t>чи свояків (батьки, подружжя, брати, сестри, діти, а також батьки, брати, сестри й діти подружжя)</w:t>
      </w:r>
      <w:r w:rsidRPr="009977E3">
        <w:rPr>
          <w:rFonts w:ascii="Times New Roman" w:hAnsi="Times New Roman"/>
          <w:sz w:val="28"/>
          <w:szCs w:val="28"/>
          <w:shd w:val="clear" w:color="auto" w:fill="FFFFFF"/>
          <w:lang w:val="uk-UA"/>
        </w:rPr>
        <w:t xml:space="preserve"> на підприємстві, в установі, організації.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Суть цієї законодавчої норми полягає в тому, що якщо на підприємстві працюють близькі родичі чи свояки, то доцільно уникати ситуації,</w:t>
      </w:r>
      <w:r w:rsidRPr="00E41124">
        <w:rPr>
          <w:rFonts w:ascii="Times New Roman" w:hAnsi="Times New Roman"/>
          <w:sz w:val="16"/>
          <w:szCs w:val="16"/>
          <w:shd w:val="clear" w:color="auto" w:fill="FFFFFF"/>
          <w:lang w:val="uk-UA"/>
        </w:rPr>
        <w:t xml:space="preserve"> </w:t>
      </w:r>
      <w:r w:rsidRPr="009977E3">
        <w:rPr>
          <w:rFonts w:ascii="Times New Roman" w:hAnsi="Times New Roman"/>
          <w:sz w:val="28"/>
          <w:szCs w:val="28"/>
          <w:shd w:val="clear" w:color="auto" w:fill="FFFFFF"/>
          <w:lang w:val="uk-UA"/>
        </w:rPr>
        <w:t>в результаті якої зазначені особи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виконанням трудових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язків будуть безпосередньо підпорядковані або підконтрольні одна одній.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Стосовно врегулювання конфлікту інтересів у діяльності керівників підприємств, які мають у прямому підпорядкуванні близьких осіб, вважаємо, що інші способи врегулювання конфлікту інтересів, окрім переведення на іншу посаду та звільнення мають обмежене застосування. </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eastAsia="Times New Roman" w:hAnsi="Times New Roman"/>
          <w:sz w:val="28"/>
          <w:szCs w:val="28"/>
          <w:lang w:val="uk-UA" w:eastAsia="ru-RU"/>
        </w:rPr>
        <w:t>Так, усунення особи від виконання завдання, вчинення дій, прийняття рішення чи участі в його прийнятті можливе лише як тимчасовий захід, до вжиття заходів щодо усунення прямого підпорядкування. Обмеження доступу особи до певної інформації та перегляд обсягу службових повноважень також не вирішують глобальних суперечностей, пов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 xml:space="preserve">язаних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з прямим підпорядкуванням, тому їх також варто застосовувати лише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 тимчасовий захід, до переведення відповідних осіб чи близьких їм осіб або звільнення.</w:t>
      </w:r>
      <w:r w:rsidRPr="009977E3">
        <w:rPr>
          <w:rFonts w:ascii="Times New Roman" w:hAnsi="Times New Roman"/>
          <w:b/>
          <w:sz w:val="28"/>
          <w:szCs w:val="2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1</w:t>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(підпункт 1.1.1. пункту 1.1. розділу І)</w:t>
      </w:r>
    </w:p>
    <w:p w:rsidR="009977E3" w:rsidRPr="009977E3" w:rsidRDefault="009977E3" w:rsidP="009977E3">
      <w:pPr>
        <w:spacing w:after="0" w:line="240" w:lineRule="auto"/>
        <w:ind w:right="-135"/>
        <w:jc w:val="both"/>
        <w:rPr>
          <w:rFonts w:ascii="Times New Roman" w:eastAsia="Times New Roman" w:hAnsi="Times New Roman"/>
          <w:spacing w:val="2"/>
          <w:sz w:val="24"/>
          <w:szCs w:val="24"/>
          <w:lang w:val="uk-UA"/>
        </w:rPr>
      </w:pPr>
    </w:p>
    <w:p w:rsidR="009977E3" w:rsidRPr="009977E3" w:rsidRDefault="009977E3" w:rsidP="009977E3">
      <w:pPr>
        <w:spacing w:after="0" w:line="240" w:lineRule="auto"/>
        <w:ind w:right="-135" w:firstLine="709"/>
        <w:jc w:val="both"/>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Зразок самостійного тесту </w:t>
      </w:r>
      <w:r w:rsidRPr="009977E3">
        <w:rPr>
          <w:rFonts w:ascii="Times New Roman" w:hAnsi="Times New Roman"/>
          <w:b/>
          <w:bCs/>
          <w:spacing w:val="2"/>
          <w:sz w:val="24"/>
          <w:szCs w:val="24"/>
          <w:lang w:val="uk-UA"/>
        </w:rPr>
        <w:t>на наявність (відсутність) конфлікту інтересів*</w:t>
      </w:r>
    </w:p>
    <w:tbl>
      <w:tblPr>
        <w:tblStyle w:val="20"/>
        <w:tblW w:w="9345" w:type="dxa"/>
        <w:tblLook w:val="04A0" w:firstRow="1" w:lastRow="0" w:firstColumn="1" w:lastColumn="0" w:noHBand="0" w:noVBand="1"/>
      </w:tblPr>
      <w:tblGrid>
        <w:gridCol w:w="2783"/>
        <w:gridCol w:w="3692"/>
        <w:gridCol w:w="2870"/>
      </w:tblGrid>
      <w:tr w:rsidR="009977E3" w:rsidRPr="009977E3" w:rsidTr="009977E3">
        <w:tc>
          <w:tcPr>
            <w:tcW w:w="6475"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287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45"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783"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92"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287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783" w:type="dxa"/>
            <w:tcBorders>
              <w:left w:val="nil"/>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tcBorders>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2783" w:type="dxa"/>
            <w:tcBorders>
              <w:left w:val="nil"/>
            </w:tcBorders>
            <w:shd w:val="clear" w:color="auto" w:fill="A6A6A6" w:themeFill="background1" w:themeFillShade="A6"/>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right w:val="nil"/>
            </w:tcBorders>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r>
    </w:tbl>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 - Загальні настанови до тестів:</w:t>
      </w:r>
    </w:p>
    <w:p w:rsidR="009977E3" w:rsidRPr="009977E3" w:rsidRDefault="009977E3" w:rsidP="009977E3">
      <w:pPr>
        <w:spacing w:after="0" w:line="240" w:lineRule="auto"/>
        <w:ind w:right="-136" w:firstLine="709"/>
        <w:jc w:val="both"/>
        <w:rPr>
          <w:rFonts w:ascii="Times New Roman" w:hAnsi="Times New Roman"/>
          <w:iCs/>
          <w:spacing w:val="2"/>
          <w:sz w:val="16"/>
          <w:szCs w:val="16"/>
          <w:lang w:val="uk-UA"/>
        </w:rPr>
      </w:pPr>
      <w:r w:rsidRPr="009977E3">
        <w:rPr>
          <w:rFonts w:ascii="Times New Roman" w:hAnsi="Times New Roman"/>
          <w:iCs/>
          <w:spacing w:val="2"/>
          <w:sz w:val="16"/>
          <w:szCs w:val="16"/>
          <w:lang w:val="uk-UA"/>
        </w:rPr>
        <w:t>1. Для отримання об</w:t>
      </w:r>
      <w:r w:rsidR="00742ABC">
        <w:rPr>
          <w:rFonts w:ascii="Times New Roman" w:hAnsi="Times New Roman"/>
          <w:iCs/>
          <w:spacing w:val="2"/>
          <w:sz w:val="16"/>
          <w:szCs w:val="16"/>
          <w:lang w:val="uk-UA"/>
        </w:rPr>
        <w:t>’</w:t>
      </w:r>
      <w:r w:rsidRPr="009977E3">
        <w:rPr>
          <w:rFonts w:ascii="Times New Roman" w:hAnsi="Times New Roman"/>
          <w:iCs/>
          <w:spacing w:val="2"/>
          <w:sz w:val="16"/>
          <w:szCs w:val="16"/>
          <w:lang w:val="uk-UA"/>
        </w:rPr>
        <w:t>єктивного результату самотестування особа, яка його проводить, повинна максимально відверто надавати відповіді, уникаючи ігнорування (самоомани) наявності приватних інтересів.</w:t>
      </w:r>
    </w:p>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2. Для зручності при першому самотестуванні доречно створити окремий електронний файл (форму), що дозволить скоротити час при подальших  його проведеннях.</w:t>
      </w:r>
    </w:p>
    <w:p w:rsidR="009977E3" w:rsidRPr="009977E3" w:rsidRDefault="009977E3" w:rsidP="009977E3">
      <w:pPr>
        <w:spacing w:after="0" w:line="240" w:lineRule="auto"/>
        <w:ind w:right="-135" w:firstLine="709"/>
        <w:jc w:val="both"/>
        <w:rPr>
          <w:rFonts w:ascii="Times New Roman" w:eastAsia="Times New Roman" w:hAnsi="Times New Roman"/>
          <w:iCs/>
          <w:spacing w:val="2"/>
          <w:sz w:val="16"/>
          <w:szCs w:val="16"/>
          <w:lang w:val="uk-UA"/>
        </w:rPr>
      </w:pP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вказується перелік повноважень за законом, трудовим договором, посадовою інструкцією, положенням про колегіальні, дорадчі органи, установчим документом, положенням про структурний підрозділ, колективним договором тощо.</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вказуються приватні інтереси, які саме відносини їх зумовлюють</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spacing w:val="2"/>
          <w:sz w:val="16"/>
          <w:szCs w:val="16"/>
          <w:lang w:val="uk-UA"/>
        </w:rPr>
        <w:t>та в чому полягає можливий вплив</w:t>
      </w:r>
    </w:p>
    <w:p w:rsidR="009977E3" w:rsidRPr="009977E3" w:rsidRDefault="009977E3" w:rsidP="009977E3">
      <w:pPr>
        <w:spacing w:after="0" w:line="240" w:lineRule="auto"/>
        <w:ind w:right="-135"/>
        <w:jc w:val="center"/>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Приклад заповнення </w:t>
      </w:r>
    </w:p>
    <w:tbl>
      <w:tblPr>
        <w:tblStyle w:val="20"/>
        <w:tblW w:w="9356" w:type="dxa"/>
        <w:tblLook w:val="04A0" w:firstRow="1" w:lastRow="0" w:firstColumn="1" w:lastColumn="0" w:noHBand="0" w:noVBand="1"/>
      </w:tblPr>
      <w:tblGrid>
        <w:gridCol w:w="2623"/>
        <w:gridCol w:w="3598"/>
        <w:gridCol w:w="3135"/>
      </w:tblGrid>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9356" w:type="dxa"/>
            <w:gridSpan w:val="3"/>
            <w:tcBorders>
              <w:left w:val="nil"/>
              <w:bottom w:val="single" w:sz="4" w:space="0" w:color="auto"/>
              <w:right w:val="nil"/>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1</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2</w:t>
            </w:r>
          </w:p>
        </w:tc>
      </w:tr>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59" w:firstLine="6"/>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Не повідомив про потенційний конфлікт інтересів безпосереднього керівника та взяв участь у заходах контролю стосовно структурного підрозділу, в якому працює моя дружина</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r>
    </w:tbl>
    <w:p w:rsidR="009977E3" w:rsidRPr="009977E3" w:rsidRDefault="009977E3" w:rsidP="009977E3">
      <w:pPr>
        <w:spacing w:after="0" w:line="240" w:lineRule="auto"/>
        <w:rPr>
          <w:rFonts w:ascii="Times New Roman" w:hAnsi="Times New Roman"/>
          <w:b/>
          <w:color w:val="FF0000"/>
          <w:sz w:val="18"/>
          <w:szCs w:val="18"/>
          <w:lang w:val="uk-UA"/>
        </w:rPr>
      </w:pPr>
      <w:r w:rsidRPr="009977E3">
        <w:rPr>
          <w:rFonts w:ascii="Times New Roman" w:hAnsi="Times New Roman"/>
          <w:b/>
          <w:color w:val="FF0000"/>
          <w:sz w:val="18"/>
          <w:szCs w:val="1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2</w:t>
      </w:r>
    </w:p>
    <w:p w:rsidR="009977E3" w:rsidRPr="009977E3" w:rsidRDefault="009977E3" w:rsidP="009977E3">
      <w:pPr>
        <w:spacing w:after="0" w:line="240" w:lineRule="auto"/>
        <w:ind w:left="4962"/>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line="259" w:lineRule="auto"/>
        <w:jc w:val="center"/>
        <w:rPr>
          <w:rFonts w:ascii="Times New Roman" w:hAnsi="Times New Roman"/>
          <w:b/>
          <w:color w:val="FF0000"/>
          <w:sz w:val="24"/>
          <w:szCs w:val="24"/>
          <w:lang w:val="uk-UA"/>
        </w:rPr>
      </w:pPr>
    </w:p>
    <w:p w:rsidR="009977E3" w:rsidRPr="009977E3" w:rsidRDefault="009977E3" w:rsidP="009977E3">
      <w:pPr>
        <w:spacing w:line="259" w:lineRule="auto"/>
        <w:jc w:val="center"/>
        <w:rPr>
          <w:rFonts w:ascii="Times New Roman" w:hAnsi="Times New Roman"/>
          <w:b/>
          <w:sz w:val="24"/>
          <w:szCs w:val="24"/>
          <w:lang w:val="uk-UA"/>
        </w:rPr>
      </w:pPr>
      <w:r w:rsidRPr="009977E3">
        <w:rPr>
          <w:rFonts w:ascii="Times New Roman" w:hAnsi="Times New Roman"/>
          <w:b/>
          <w:sz w:val="24"/>
          <w:szCs w:val="24"/>
          <w:lang w:val="uk-UA"/>
        </w:rPr>
        <w:t>Рекомендована форма повідомлення безпосереднього керівника про реальний/потенційний конфлікт інтересів</w:t>
      </w:r>
    </w:p>
    <w:p w:rsidR="009977E3" w:rsidRPr="009977E3" w:rsidRDefault="009977E3" w:rsidP="009977E3">
      <w:pPr>
        <w:spacing w:line="259" w:lineRule="auto"/>
        <w:ind w:left="4956"/>
        <w:rPr>
          <w:lang w:val="uk-UA"/>
        </w:rPr>
      </w:pPr>
      <w:r w:rsidRPr="009977E3">
        <w:rPr>
          <w:rFonts w:ascii="Times New Roman" w:hAnsi="Times New Roman"/>
          <w:b/>
          <w:sz w:val="24"/>
          <w:szCs w:val="24"/>
          <w:lang w:val="uk-UA"/>
        </w:rPr>
        <w:t>Керівнику</w:t>
      </w:r>
      <w:r w:rsidRPr="009977E3">
        <w:rPr>
          <w:lang w:val="uk-UA"/>
        </w:rPr>
        <w:t>_________________________________________________________________________________________________</w:t>
      </w:r>
    </w:p>
    <w:p w:rsidR="009977E3" w:rsidRPr="009977E3" w:rsidRDefault="009977E3" w:rsidP="009977E3">
      <w:pPr>
        <w:spacing w:after="0" w:line="240" w:lineRule="auto"/>
        <w:ind w:left="4956"/>
        <w:rPr>
          <w:rFonts w:ascii="Times New Roman" w:hAnsi="Times New Roman"/>
          <w:sz w:val="18"/>
          <w:szCs w:val="18"/>
          <w:lang w:val="uk-UA"/>
        </w:rPr>
      </w:pPr>
      <w:r w:rsidRPr="009977E3">
        <w:rPr>
          <w:rFonts w:ascii="Times New Roman" w:hAnsi="Times New Roman"/>
          <w:sz w:val="18"/>
          <w:szCs w:val="18"/>
          <w:lang w:val="uk-UA"/>
        </w:rPr>
        <w:t xml:space="preserve">               (П.І.Б. особи, яка повідомляє, посада)</w:t>
      </w:r>
    </w:p>
    <w:p w:rsidR="009977E3" w:rsidRPr="009977E3" w:rsidRDefault="009977E3" w:rsidP="009977E3">
      <w:pPr>
        <w:spacing w:after="0" w:line="240" w:lineRule="auto"/>
        <w:ind w:left="4956"/>
        <w:rPr>
          <w:lang w:val="uk-UA"/>
        </w:rPr>
      </w:pPr>
      <w:r w:rsidRPr="009977E3">
        <w:rPr>
          <w:lang w:val="uk-UA"/>
        </w:rPr>
        <w:t>________________________________________________________________________</w:t>
      </w:r>
    </w:p>
    <w:p w:rsidR="009977E3" w:rsidRPr="009977E3" w:rsidRDefault="009977E3" w:rsidP="009977E3">
      <w:pPr>
        <w:spacing w:after="0" w:line="240" w:lineRule="auto"/>
        <w:rPr>
          <w:lang w:val="uk-UA"/>
        </w:rPr>
      </w:pP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Повідомлення</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про реальний/потенційний конфлікт інтересів</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(стисло викласти ситуацію, в якій виник реальний/потенційний конфлікт інтересів, суть приватного інтересу, що</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впливає на об</w:t>
      </w:r>
      <w:r w:rsidR="00742ABC">
        <w:rPr>
          <w:rFonts w:ascii="Times New Roman" w:hAnsi="Times New Roman"/>
          <w:sz w:val="18"/>
          <w:szCs w:val="18"/>
          <w:lang w:val="uk-UA"/>
        </w:rPr>
        <w:t>’</w:t>
      </w:r>
      <w:r w:rsidRPr="009977E3">
        <w:rPr>
          <w:rFonts w:ascii="Times New Roman" w:hAnsi="Times New Roman"/>
          <w:sz w:val="18"/>
          <w:szCs w:val="18"/>
          <w:lang w:val="uk-UA"/>
        </w:rPr>
        <w:t xml:space="preserve">єктивність прийняття рішення, а також зазначити чи вчинялися дії та чи приймалися рішення в </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r w:rsidRPr="009977E3">
        <w:rPr>
          <w:rFonts w:ascii="Times New Roman" w:hAnsi="Times New Roman"/>
          <w:sz w:val="18"/>
          <w:szCs w:val="18"/>
          <w:lang w:val="uk-UA"/>
        </w:rPr>
        <w:t xml:space="preserve">умовах реального конфлікту інтересів) </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Додатки:</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Дата</w:t>
      </w:r>
      <w:r w:rsidRPr="009977E3">
        <w:rPr>
          <w:rFonts w:ascii="Times New Roman" w:hAnsi="Times New Roman"/>
          <w:b/>
          <w:sz w:val="24"/>
          <w:szCs w:val="24"/>
          <w:lang w:val="uk-UA"/>
        </w:rPr>
        <w:tab/>
      </w:r>
      <w:r w:rsidRPr="009977E3">
        <w:rPr>
          <w:rFonts w:ascii="Times New Roman" w:hAnsi="Times New Roman"/>
          <w:b/>
          <w:sz w:val="24"/>
          <w:szCs w:val="24"/>
          <w:lang w:val="uk-UA"/>
        </w:rPr>
        <w:tab/>
      </w:r>
      <w:r w:rsidRPr="009977E3">
        <w:rPr>
          <w:rFonts w:ascii="Times New Roman" w:hAnsi="Times New Roman"/>
          <w:b/>
          <w:sz w:val="24"/>
          <w:szCs w:val="24"/>
          <w:lang w:val="uk-UA"/>
        </w:rPr>
        <w:tab/>
        <w:t>Підпис особи, яка повідомляє</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br w:type="page"/>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Додаток 3</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p>
    <w:tbl>
      <w:tblPr>
        <w:tblpPr w:leftFromText="180" w:rightFromText="180" w:vertAnchor="page" w:horzAnchor="margin" w:tblpY="2956"/>
        <w:tblW w:w="9747" w:type="dxa"/>
        <w:tblLayout w:type="fixed"/>
        <w:tblLook w:val="0000" w:firstRow="0" w:lastRow="0" w:firstColumn="0" w:lastColumn="0" w:noHBand="0" w:noVBand="0"/>
      </w:tblPr>
      <w:tblGrid>
        <w:gridCol w:w="9747"/>
      </w:tblGrid>
      <w:tr w:rsidR="009977E3" w:rsidRPr="009977E3" w:rsidTr="009977E3">
        <w:trPr>
          <w:trHeight w:val="1408"/>
        </w:trPr>
        <w:tc>
          <w:tcPr>
            <w:tcW w:w="9747" w:type="dxa"/>
            <w:shd w:val="clear" w:color="auto" w:fill="auto"/>
            <w:vAlign w:val="center"/>
          </w:tcPr>
          <w:p w:rsidR="009977E3" w:rsidRPr="009977E3" w:rsidRDefault="009977E3" w:rsidP="009977E3">
            <w:pPr>
              <w:spacing w:line="259" w:lineRule="auto"/>
              <w:jc w:val="center"/>
              <w:rPr>
                <w:rFonts w:asciiTheme="minorHAnsi" w:eastAsiaTheme="minorHAnsi" w:hAnsiTheme="minorHAnsi" w:cstheme="minorBidi"/>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наявність реального/потенційного конфлікту інтересів</w:t>
            </w: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повідомила про наявність реального, потенційного конфлікту інтересів: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                                                                                                                      (прізвище, ім</w:t>
            </w:r>
            <w:r w:rsidR="00742ABC">
              <w:rPr>
                <w:rFonts w:ascii="Times New Roman" w:hAnsi="Times New Roman" w:cs="Mangal"/>
                <w:sz w:val="14"/>
                <w:szCs w:val="14"/>
                <w:lang w:val="uk-UA" w:eastAsia="hi-IN" w:bidi="hi-IN"/>
              </w:rPr>
              <w:t>’</w:t>
            </w:r>
            <w:r w:rsidRPr="009977E3">
              <w:rPr>
                <w:rFonts w:ascii="Times New Roman" w:hAnsi="Times New Roman" w:cs="Mangal"/>
                <w:sz w:val="14"/>
                <w:szCs w:val="14"/>
                <w:lang w:val="uk-UA" w:eastAsia="hi-IN" w:bidi="hi-IN"/>
              </w:rPr>
              <w:t>я, по батькові)</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Місце роботи особи: 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(повне найменування органу державної влади або місцевого самоврядування, юридичної особи публічного права тощо)  </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Посада, на яку призначено (обрано) особу: ______________________________________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призначення (обрання) на посаду: 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Перелік службових повноважень, під час виконання яких виник реальний чи потенційний конфлікт інтересів: 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6. Інформація стосовно наявності реального, потенційного конфлікту інтересів: 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(стисло викласти ситуацію, в якій виник реальний, потенційний конфлікт інтересів, а також 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суть приватного інтересу, що впливає на об</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єктивність прийняття рішення)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7. Чи вчинялися дії та чи приймалися рішення в умовах реального конфлікту інтересів: ____________________________________________________________________</w:t>
            </w:r>
            <w:r w:rsidRPr="009977E3">
              <w:rPr>
                <w:rFonts w:ascii="Times New Roman" w:hAnsi="Times New Roman" w:cs="Mangal"/>
                <w:sz w:val="24"/>
                <w:szCs w:val="16"/>
                <w:lang w:val="uk-UA" w:eastAsia="hi-IN" w:bidi="hi-IN"/>
              </w:rPr>
              <w:softHyphen/>
              <w:t>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(якщо так, то вказати, які саме)</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8. Інформація про заходи, які вжито щодо врегулювання реального чи потенційного конфлікту інтересів:____________________________________________________________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4"/>
          <w:szCs w:val="24"/>
          <w:lang w:val="uk-UA"/>
        </w:rPr>
      </w:pPr>
      <w:r w:rsidRPr="009977E3">
        <w:rPr>
          <w:rFonts w:ascii="Times New Roman" w:hAnsi="Times New Roman"/>
          <w:sz w:val="24"/>
          <w:szCs w:val="24"/>
          <w:lang w:val="uk-UA"/>
        </w:rPr>
        <w:br w:type="page"/>
      </w:r>
    </w:p>
    <w:p w:rsidR="009977E3" w:rsidRPr="009977E3" w:rsidRDefault="009977E3" w:rsidP="009977E3">
      <w:pPr>
        <w:spacing w:after="0" w:line="240" w:lineRule="auto"/>
        <w:ind w:left="5245"/>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4</w:t>
      </w:r>
    </w:p>
    <w:p w:rsidR="009977E3" w:rsidRPr="009977E3" w:rsidRDefault="009977E3" w:rsidP="009977E3">
      <w:pPr>
        <w:spacing w:after="0" w:line="240" w:lineRule="auto"/>
        <w:ind w:left="5245" w:right="-545"/>
        <w:jc w:val="both"/>
        <w:rPr>
          <w:rFonts w:ascii="Times New Roman" w:hAnsi="Times New Roman" w:cs="Mangal"/>
          <w:b/>
          <w:color w:val="FF0000"/>
          <w:sz w:val="24"/>
          <w:szCs w:val="21"/>
          <w:lang w:val="uk-UA" w:eastAsia="hi-IN" w:bidi="hi-IN"/>
        </w:rPr>
      </w:pPr>
      <w:r w:rsidRPr="009977E3">
        <w:rPr>
          <w:rFonts w:ascii="Times New Roman" w:hAnsi="Times New Roman" w:cs="Mangal"/>
          <w:sz w:val="24"/>
          <w:szCs w:val="24"/>
          <w:lang w:val="uk-UA" w:eastAsia="hi-IN" w:bidi="hi-IN"/>
        </w:rPr>
        <w:t>(підпункт 1.1.4. пункту 1.1. розділу І)</w:t>
      </w:r>
    </w:p>
    <w:tbl>
      <w:tblPr>
        <w:tblpPr w:leftFromText="180" w:rightFromText="180" w:vertAnchor="page" w:horzAnchor="margin" w:tblpY="2401"/>
        <w:tblW w:w="9747" w:type="dxa"/>
        <w:tblLayout w:type="fixed"/>
        <w:tblLook w:val="0000" w:firstRow="0" w:lastRow="0" w:firstColumn="0" w:lastColumn="0" w:noHBand="0" w:noVBand="0"/>
      </w:tblPr>
      <w:tblGrid>
        <w:gridCol w:w="9747"/>
      </w:tblGrid>
      <w:tr w:rsidR="009977E3" w:rsidRPr="009977E3" w:rsidTr="009977E3">
        <w:trPr>
          <w:trHeight w:val="832"/>
        </w:trPr>
        <w:tc>
          <w:tcPr>
            <w:tcW w:w="9747" w:type="dxa"/>
            <w:shd w:val="clear" w:color="auto" w:fill="auto"/>
            <w:vAlign w:val="center"/>
          </w:tcPr>
          <w:p w:rsidR="009977E3" w:rsidRPr="009977E3" w:rsidRDefault="009977E3" w:rsidP="009977E3">
            <w:pPr>
              <w:spacing w:line="259" w:lineRule="auto"/>
              <w:jc w:val="center"/>
              <w:rPr>
                <w:rFonts w:ascii="Times New Roman" w:eastAsiaTheme="minorHAnsi" w:hAnsi="Times New Roman"/>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передачу в управління підприємств та/або корпоративних прав</w:t>
            </w:r>
          </w:p>
          <w:p w:rsidR="009977E3" w:rsidRPr="009977E3" w:rsidRDefault="009977E3" w:rsidP="009977E3">
            <w:pPr>
              <w:spacing w:line="259" w:lineRule="auto"/>
              <w:jc w:val="center"/>
              <w:rPr>
                <w:rFonts w:asciiTheme="minorHAnsi" w:eastAsiaTheme="minorHAnsi" w:hAnsiTheme="minorHAnsi" w:cstheme="minorBidi"/>
                <w:sz w:val="28"/>
                <w:szCs w:val="28"/>
                <w:lang w:val="uk-UA"/>
              </w:rPr>
            </w:pP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передала в управління належні їй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прийняття реєстраційного номера облікової картки платника податків)</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Посада, на яку призначено (обрано) особу, у зв</w:t>
            </w:r>
            <w:r w:rsidR="00742ABC">
              <w:rPr>
                <w:rFonts w:ascii="Times New Roman" w:hAnsi="Times New Roman" w:cs="Mangal"/>
                <w:sz w:val="24"/>
                <w:szCs w:val="21"/>
                <w:lang w:val="uk-UA" w:eastAsia="hi-IN" w:bidi="hi-IN"/>
              </w:rPr>
              <w:t>’</w:t>
            </w:r>
            <w:r w:rsidRPr="009977E3">
              <w:rPr>
                <w:rFonts w:ascii="Times New Roman" w:hAnsi="Times New Roman" w:cs="Mangal"/>
                <w:sz w:val="24"/>
                <w:szCs w:val="21"/>
                <w:lang w:val="uk-UA" w:eastAsia="hi-IN" w:bidi="hi-IN"/>
              </w:rPr>
              <w:t>язку з чим здійснено передачу в управління належних їй підприємств та/або корпоративних прав: 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Дата призначення (обрання) на посаду: _________________________________________</w:t>
            </w:r>
          </w:p>
          <w:p w:rsidR="009977E3" w:rsidRPr="009977E3" w:rsidRDefault="009977E3" w:rsidP="009977E3">
            <w:pPr>
              <w:snapToGrid w:val="0"/>
              <w:spacing w:after="0" w:line="240" w:lineRule="auto"/>
              <w:ind w:right="-545" w:firstLine="601"/>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передачі підприємств та/або корпоративних прав в управління: 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Відомості про передані підприємства та/або корпоративні права: 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6. Спосіб передачі підприємств та/або корпоративних прав в управління: 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7. Інформація про особу, в управління якій передано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та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прийняття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реєстраційного номера облікової картки платника податків) особи, в управління якій передано</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підприємства та/або корпоративні права або найменування відповідної юридичної особи із зазначенням</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коду Єдиного державного реєстру юридичних осіб та фізичних осіб – підприємців)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i/>
          <w:sz w:val="24"/>
          <w:szCs w:val="21"/>
          <w:lang w:val="uk-UA" w:eastAsia="hi-IN" w:bidi="hi-IN"/>
        </w:rPr>
      </w:pPr>
      <w:r w:rsidRPr="009977E3">
        <w:rPr>
          <w:rFonts w:ascii="Times New Roman" w:hAnsi="Times New Roman" w:cs="Mangal"/>
          <w:sz w:val="24"/>
          <w:szCs w:val="21"/>
          <w:lang w:val="uk-UA" w:eastAsia="hi-IN" w:bidi="hi-IN"/>
        </w:rPr>
        <w:t>Додатки:</w:t>
      </w:r>
      <w:r w:rsidRPr="009977E3">
        <w:rPr>
          <w:rFonts w:ascii="Times New Roman" w:hAnsi="Times New Roman" w:cs="Mangal"/>
          <w:i/>
          <w:sz w:val="24"/>
          <w:szCs w:val="21"/>
          <w:lang w:val="uk-UA" w:eastAsia="hi-IN" w:bidi="hi-IN"/>
        </w:rPr>
        <w:t>__________________________________________________________________</w:t>
      </w:r>
    </w:p>
    <w:p w:rsidR="009977E3" w:rsidRPr="009977E3" w:rsidRDefault="009977E3" w:rsidP="009977E3">
      <w:pPr>
        <w:spacing w:after="0" w:line="240" w:lineRule="auto"/>
        <w:ind w:right="-1" w:firstLine="993"/>
        <w:jc w:val="center"/>
        <w:rPr>
          <w:rFonts w:ascii="Times New Roman" w:hAnsi="Times New Roman" w:cs="Mangal"/>
          <w:i/>
          <w:sz w:val="24"/>
          <w:szCs w:val="21"/>
          <w:lang w:val="uk-UA" w:eastAsia="hi-IN" w:bidi="hi-IN"/>
        </w:rPr>
      </w:pPr>
      <w:r w:rsidRPr="009977E3">
        <w:rPr>
          <w:rFonts w:ascii="Times New Roman" w:hAnsi="Times New Roman" w:cs="Mangal"/>
          <w:i/>
          <w:sz w:val="16"/>
          <w:szCs w:val="21"/>
          <w:lang w:val="uk-UA" w:eastAsia="hi-IN" w:bidi="hi-IN"/>
        </w:rPr>
        <w:t>(нотаріально засвідчена копія укладеного договору, копії наказу про призначення (рішення про обрання) на посаду та установчих документів чи документів, що підтверджують наявність корпоративних прав)</w:t>
      </w:r>
    </w:p>
    <w:p w:rsidR="009977E3" w:rsidRPr="009977E3" w:rsidRDefault="009977E3" w:rsidP="009977E3">
      <w:pPr>
        <w:spacing w:after="0" w:line="240" w:lineRule="auto"/>
        <w:ind w:right="-545"/>
        <w:jc w:val="both"/>
        <w:rPr>
          <w:rFonts w:ascii="Times New Roman" w:hAnsi="Times New Roman" w:cs="Mangal"/>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line="259" w:lineRule="auto"/>
        <w:jc w:val="both"/>
        <w:rPr>
          <w:rFonts w:ascii="Times New Roman" w:hAnsi="Times New Roman"/>
          <w:lang w:val="uk-UA"/>
        </w:rPr>
      </w:pPr>
      <w:r w:rsidRPr="009977E3">
        <w:rPr>
          <w:rFonts w:ascii="Times New Roman" w:hAnsi="Times New Roman"/>
          <w:lang w:val="uk-UA"/>
        </w:rPr>
        <w:t>Дата: ________________                               Підпис особи, яка повідомляє: ________________</w:t>
      </w: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
          <w:sz w:val="28"/>
          <w:szCs w:val="28"/>
          <w:lang w:val="uk-UA"/>
        </w:rPr>
        <w:lastRenderedPageBreak/>
        <w:t>ПЕРЕЛІК КОРИСНИХ ПОСИЛАНЬ</w:t>
      </w: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Конвенція Організації Об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єднаних Націй проти корупції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251-V); [Електронний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ресурс]. – </w:t>
      </w:r>
      <w:hyperlink r:id="rId13" w:history="1">
        <w:r w:rsidRPr="009977E3">
          <w:rPr>
            <w:rFonts w:ascii="Times New Roman" w:eastAsia="Times New Roman" w:hAnsi="Times New Roman"/>
            <w:color w:val="000080"/>
            <w:kern w:val="1"/>
            <w:sz w:val="28"/>
            <w:szCs w:val="28"/>
            <w:u w:val="single"/>
            <w:lang w:val="uk-UA" w:eastAsia="hi-IN" w:bidi="hi-IN"/>
          </w:rPr>
          <w:t>http://zakon4.rada.gov.ua/laws/show/995_c16</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Кримінальна конвенція Ради Європи про боротьбу з корупцією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252-V); [Електронний ресурс]. – </w:t>
      </w:r>
      <w:hyperlink r:id="rId14" w:history="1">
        <w:r w:rsidRPr="009977E3">
          <w:rPr>
            <w:rFonts w:ascii="Times New Roman" w:eastAsia="Times New Roman" w:hAnsi="Times New Roman"/>
            <w:color w:val="000080"/>
            <w:kern w:val="1"/>
            <w:sz w:val="28"/>
            <w:szCs w:val="28"/>
            <w:u w:val="single"/>
            <w:lang w:val="uk-UA" w:eastAsia="hi-IN" w:bidi="hi-IN"/>
          </w:rPr>
          <w:t>http://zakon3.rada.gov.ua/laws/show/994_101</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Кодекс України про адміністративні правопорушення; [Електронний ресурс]. – </w:t>
      </w:r>
      <w:hyperlink r:id="rId15" w:history="1">
        <w:r w:rsidRPr="009977E3">
          <w:rPr>
            <w:rFonts w:ascii="Times New Roman" w:eastAsia="Times New Roman" w:hAnsi="Times New Roman"/>
            <w:color w:val="000080"/>
            <w:kern w:val="1"/>
            <w:sz w:val="28"/>
            <w:szCs w:val="28"/>
            <w:u w:val="single"/>
            <w:lang w:val="uk-UA" w:eastAsia="hi-IN" w:bidi="hi-IN"/>
          </w:rPr>
          <w:t>http://zakon4.rada.gov.ua/laws/show/80731-10</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Закон України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Про запобігання корупції</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[Електронний ресурс]. – </w:t>
      </w:r>
      <w:hyperlink r:id="rId16" w:history="1">
        <w:r w:rsidRPr="009977E3">
          <w:rPr>
            <w:rFonts w:ascii="Times New Roman" w:eastAsia="Times New Roman" w:hAnsi="Times New Roman"/>
            <w:color w:val="000080"/>
            <w:kern w:val="1"/>
            <w:sz w:val="28"/>
            <w:szCs w:val="28"/>
            <w:u w:val="single"/>
            <w:lang w:val="uk-UA" w:eastAsia="hi-IN" w:bidi="hi-IN"/>
          </w:rPr>
          <w:t>http://zakon4.rada.gov.ua/laws/show/1700-18</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80"/>
          <w:kern w:val="1"/>
          <w:sz w:val="28"/>
          <w:szCs w:val="28"/>
          <w:u w:val="single"/>
          <w:lang w:val="uk-UA" w:eastAsia="hi-IN" w:bidi="hi-IN"/>
        </w:rPr>
      </w:pPr>
      <w:r w:rsidRPr="009977E3">
        <w:rPr>
          <w:rFonts w:ascii="Times New Roman" w:eastAsia="Times New Roman" w:hAnsi="Times New Roman"/>
          <w:kern w:val="1"/>
          <w:sz w:val="28"/>
          <w:szCs w:val="28"/>
          <w:lang w:val="uk-UA" w:eastAsia="hi-IN" w:bidi="hi-IN"/>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w:t>
      </w:r>
      <w:r w:rsidR="00D86224">
        <w:rPr>
          <w:rFonts w:ascii="Times New Roman" w:eastAsia="Times New Roman" w:hAnsi="Times New Roman"/>
          <w:kern w:val="1"/>
          <w:sz w:val="28"/>
          <w:szCs w:val="28"/>
          <w:lang w:val="uk-UA" w:eastAsia="hi-IN" w:bidi="hi-IN"/>
        </w:rPr>
        <w:t>ни від 16 листопада 2011 року № </w:t>
      </w:r>
      <w:r w:rsidRPr="009977E3">
        <w:rPr>
          <w:rFonts w:ascii="Times New Roman" w:eastAsia="Times New Roman" w:hAnsi="Times New Roman"/>
          <w:kern w:val="1"/>
          <w:sz w:val="28"/>
          <w:szCs w:val="28"/>
          <w:lang w:val="uk-UA" w:eastAsia="hi-IN" w:bidi="hi-IN"/>
        </w:rPr>
        <w:t xml:space="preserve">1195;[Електронний ресурс]. – </w:t>
      </w:r>
      <w:hyperlink r:id="rId17" w:history="1">
        <w:r w:rsidRPr="009977E3">
          <w:rPr>
            <w:rFonts w:ascii="Times New Roman" w:eastAsia="Times New Roman" w:hAnsi="Times New Roman"/>
            <w:color w:val="000080"/>
            <w:kern w:val="1"/>
            <w:sz w:val="28"/>
            <w:szCs w:val="28"/>
            <w:u w:val="single"/>
            <w:lang w:val="uk-UA" w:eastAsia="hi-IN" w:bidi="hi-IN"/>
          </w:rPr>
          <w:t>http://zakon4.rada.gov.ua/laws/show/1195-2011-%D0%BF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Посібник ОЕСР з питань врегулювання конфлікту інтересів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на публічній службі (2003); [Електронний ресурс]. –</w:t>
      </w:r>
      <w:hyperlink r:id="rId18" w:history="1">
        <w:r w:rsidR="004521BF" w:rsidRPr="00F06D39">
          <w:rPr>
            <w:rStyle w:val="af2"/>
            <w:rFonts w:ascii="Times New Roman" w:eastAsia="Times New Roman" w:hAnsi="Times New Roman"/>
            <w:kern w:val="1"/>
            <w:sz w:val="28"/>
            <w:szCs w:val="28"/>
            <w:lang w:val="uk-UA" w:eastAsia="hi-IN" w:bidi="hi-IN"/>
          </w:rPr>
          <w:t>http://www.oecd.org/</w:t>
        </w:r>
        <w:r w:rsidR="004521BF" w:rsidRPr="00F06D39">
          <w:rPr>
            <w:rStyle w:val="af2"/>
            <w:rFonts w:ascii="Times New Roman" w:eastAsia="Times New Roman" w:hAnsi="Times New Roman"/>
            <w:kern w:val="1"/>
            <w:sz w:val="28"/>
            <w:szCs w:val="28"/>
            <w:lang w:val="uk-UA" w:eastAsia="hi-IN" w:bidi="hi-IN"/>
          </w:rPr>
          <w:br/>
          <w:t>gov/ethics/2957345.pdf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Рекомендація № R (2000) 10 Комітету Міністрів державам-членам Ради Європи щодо кодексів поведінки державних службовців; [Електронний ресурс].</w:t>
      </w:r>
      <w:r w:rsidR="00D86224">
        <w:rPr>
          <w:rFonts w:ascii="Times New Roman" w:eastAsia="Times New Roman" w:hAnsi="Times New Roman"/>
          <w:kern w:val="1"/>
          <w:sz w:val="28"/>
          <w:szCs w:val="28"/>
          <w:lang w:val="uk-UA" w:eastAsia="hi-IN" w:bidi="hi-IN"/>
        </w:rPr>
        <w:t> – </w:t>
      </w:r>
      <w:hyperlink r:id="rId19" w:history="1">
        <w:r w:rsidR="00D86224" w:rsidRPr="00F06D39">
          <w:rPr>
            <w:rStyle w:val="af2"/>
            <w:rFonts w:ascii="Times New Roman" w:eastAsia="Times New Roman" w:hAnsi="Times New Roman"/>
            <w:kern w:val="1"/>
            <w:sz w:val="28"/>
            <w:szCs w:val="28"/>
            <w:lang w:val="uk-UA" w:eastAsia="hi-IN" w:bidi="hi-IN"/>
          </w:rPr>
          <w:t>http://www.dridu.dp.ua/cpk/Lib/7_Zapobigannya%20ta%20protydiya%20proyavam%20korup/Legislation/Legislature/Rekomend_poved_DS.pdf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GOV/SIGMA (2006)1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Політики і практики запобігання конфлікту інтересів у дев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яти країнах ЄС Порівняльний огляд</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[Електронний ресурс]. –http://www.oecd.org/site/sigma/publicationsdocuments/42618438.pdf</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left="720"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bookmarkStart w:id="58" w:name="_Hlk491702620"/>
      <w:bookmarkStart w:id="59" w:name="_Hlk492327683"/>
      <w:r w:rsidRPr="009977E3">
        <w:rPr>
          <w:rFonts w:ascii="Times New Roman" w:hAnsi="Times New Roman"/>
          <w:b/>
          <w:sz w:val="28"/>
          <w:szCs w:val="28"/>
          <w:lang w:val="uk-UA"/>
        </w:rPr>
        <w:lastRenderedPageBreak/>
        <w:t>СУДОВА ПРАКТИКА</w:t>
      </w:r>
    </w:p>
    <w:p w:rsidR="009977E3" w:rsidRPr="009977E3" w:rsidRDefault="009977E3" w:rsidP="009977E3">
      <w:pPr>
        <w:spacing w:after="0" w:line="240" w:lineRule="auto"/>
        <w:jc w:val="both"/>
        <w:rPr>
          <w:rFonts w:ascii="Times New Roman" w:hAnsi="Times New Roman"/>
          <w:b/>
          <w:sz w:val="28"/>
          <w:szCs w:val="28"/>
          <w:lang w:val="uk-UA"/>
        </w:rPr>
      </w:pPr>
    </w:p>
    <w:bookmarkEnd w:id="58"/>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 будучи заступником міського голови з питань діяльності виконавчих органів Дніпродзержинської міської ради, усвідомлюючи наявну суперечність між його приватним інтересом та його службовими повноваженнями, вчинив дії в умовах реального конфлікту інтересів, </w:t>
      </w:r>
      <w:r w:rsidR="005E2546">
        <w:rPr>
          <w:rFonts w:ascii="Times New Roman" w:hAnsi="Times New Roman"/>
          <w:sz w:val="28"/>
          <w:szCs w:val="28"/>
          <w:lang w:val="uk-UA"/>
        </w:rPr>
        <w:br/>
      </w:r>
      <w:r w:rsidRPr="009977E3">
        <w:rPr>
          <w:rFonts w:ascii="Times New Roman" w:hAnsi="Times New Roman"/>
          <w:sz w:val="28"/>
          <w:szCs w:val="28"/>
          <w:lang w:val="uk-UA"/>
        </w:rPr>
        <w:t xml:space="preserve">а саме погодив вказані вище службові записки про проведення </w:t>
      </w:r>
      <w:r w:rsidR="005E2546">
        <w:rPr>
          <w:rFonts w:ascii="Times New Roman" w:hAnsi="Times New Roman"/>
          <w:sz w:val="28"/>
          <w:szCs w:val="28"/>
          <w:lang w:val="uk-UA"/>
        </w:rPr>
        <w:br/>
      </w:r>
      <w:r w:rsidRPr="009977E3">
        <w:rPr>
          <w:rFonts w:ascii="Times New Roman" w:hAnsi="Times New Roman"/>
          <w:sz w:val="28"/>
          <w:szCs w:val="28"/>
          <w:lang w:val="uk-UA"/>
        </w:rPr>
        <w:t>ярмарків стосовно ТОВ</w:t>
      </w:r>
      <w:r w:rsidR="005E2546">
        <w:rPr>
          <w:rFonts w:ascii="Times New Roman" w:hAnsi="Times New Roman"/>
          <w:sz w:val="28"/>
          <w:szCs w:val="28"/>
          <w:lang w:val="uk-UA"/>
        </w:rPr>
        <w:t> </w:t>
      </w:r>
      <w:r w:rsidR="00B603E1">
        <w:rPr>
          <w:rFonts w:ascii="Times New Roman" w:hAnsi="Times New Roman"/>
          <w:sz w:val="28"/>
          <w:szCs w:val="28"/>
          <w:lang w:val="uk-UA"/>
        </w:rPr>
        <w:t>"</w:t>
      </w:r>
      <w:r w:rsidRPr="009977E3">
        <w:rPr>
          <w:rFonts w:ascii="Times New Roman" w:hAnsi="Times New Roman"/>
          <w:sz w:val="28"/>
          <w:szCs w:val="28"/>
          <w:lang w:val="uk-UA"/>
        </w:rPr>
        <w:t>Агросс</w:t>
      </w:r>
      <w:r w:rsidR="00B603E1">
        <w:rPr>
          <w:rFonts w:ascii="Times New Roman" w:hAnsi="Times New Roman"/>
          <w:sz w:val="28"/>
          <w:szCs w:val="28"/>
          <w:lang w:val="uk-UA"/>
        </w:rPr>
        <w:t>"</w:t>
      </w:r>
      <w:r w:rsidRPr="009977E3">
        <w:rPr>
          <w:rFonts w:ascii="Times New Roman" w:hAnsi="Times New Roman"/>
          <w:sz w:val="28"/>
          <w:szCs w:val="28"/>
          <w:lang w:val="uk-UA"/>
        </w:rPr>
        <w:t>. ЄДРСР: http://reyestr.court.gov.ua/</w:t>
      </w:r>
      <w:r w:rsidR="005E2546">
        <w:rPr>
          <w:rFonts w:ascii="Times New Roman" w:hAnsi="Times New Roman"/>
          <w:sz w:val="28"/>
          <w:szCs w:val="28"/>
          <w:lang w:val="uk-UA"/>
        </w:rPr>
        <w:br/>
      </w:r>
      <w:r w:rsidRPr="009977E3">
        <w:rPr>
          <w:rFonts w:ascii="Times New Roman" w:hAnsi="Times New Roman"/>
          <w:sz w:val="28"/>
          <w:szCs w:val="28"/>
          <w:lang w:val="uk-UA"/>
        </w:rPr>
        <w:t>Review/62426846#</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приймаючи накази … про преміювання працівників закладів управління освіти м. Краматорська та … про надання щорічної відпустки з виплатою матеріальної допомоги на оздоровлення ОСОБА_4, усвідомлюючи, що ОСОБА_4 є її близькою особою та перебуває у її прямому підпорядкуванні, … не виконала вимоги Закону...ЄДРСР: http://www.reyestr.court.gov.ua/Review/57265366#</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1.1.1.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прийняття ОСОБА_1 рішень… поза межами його службових повноважень, виключає наявність в його діях ознак об</w:t>
      </w:r>
      <w:r w:rsidR="00742ABC">
        <w:rPr>
          <w:rFonts w:ascii="Times New Roman" w:hAnsi="Times New Roman"/>
          <w:sz w:val="28"/>
          <w:szCs w:val="28"/>
          <w:lang w:val="uk-UA"/>
        </w:rPr>
        <w:t>’</w:t>
      </w:r>
      <w:r w:rsidRPr="009977E3">
        <w:rPr>
          <w:rFonts w:ascii="Times New Roman" w:hAnsi="Times New Roman"/>
          <w:sz w:val="28"/>
          <w:szCs w:val="28"/>
          <w:lang w:val="uk-UA"/>
        </w:rPr>
        <w:t>єктивної сторони пов</w:t>
      </w:r>
      <w:r w:rsidR="00742ABC">
        <w:rPr>
          <w:rFonts w:ascii="Times New Roman" w:hAnsi="Times New Roman"/>
          <w:sz w:val="28"/>
          <w:szCs w:val="28"/>
          <w:lang w:val="uk-UA"/>
        </w:rPr>
        <w:t>’</w:t>
      </w:r>
      <w:r w:rsidRPr="009977E3">
        <w:rPr>
          <w:rFonts w:ascii="Times New Roman" w:hAnsi="Times New Roman"/>
          <w:sz w:val="28"/>
          <w:szCs w:val="28"/>
          <w:lang w:val="uk-UA"/>
        </w:rPr>
        <w:t>язаного з корупцією адміністративного правопорушення, передбаченого ч. 2 ст. 172-7 КУпАП. Такими повноваженнями … ОСОБА_1 наділений не був. ЄДРСР: http://www.reyestr.court.gov.ua/</w:t>
      </w:r>
      <w:r w:rsidR="00FE4B45">
        <w:rPr>
          <w:rFonts w:ascii="Times New Roman" w:hAnsi="Times New Roman"/>
          <w:sz w:val="28"/>
          <w:szCs w:val="28"/>
          <w:lang w:val="uk-UA"/>
        </w:rPr>
        <w:br/>
      </w:r>
      <w:r w:rsidRPr="009977E3">
        <w:rPr>
          <w:rFonts w:ascii="Times New Roman" w:hAnsi="Times New Roman"/>
          <w:sz w:val="28"/>
          <w:szCs w:val="28"/>
          <w:lang w:val="uk-UA"/>
        </w:rPr>
        <w:t>Review/63882584</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bookmarkStart w:id="60" w:name="_Hlk491702633"/>
      <w:r w:rsidRPr="009977E3">
        <w:rPr>
          <w:rFonts w:ascii="Times New Roman" w:hAnsi="Times New Roman"/>
          <w:sz w:val="28"/>
          <w:szCs w:val="28"/>
          <w:u w:val="single"/>
          <w:lang w:val="uk-UA"/>
        </w:rPr>
        <w:t>До пункту 1.3 розділу І Методичних рекомендацій</w:t>
      </w:r>
    </w:p>
    <w:p w:rsidR="009977E3" w:rsidRPr="00912FE6"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Суть указаного вище обмеження полягає в тому, що відповідна особа, уповноважена на виконання функцій держави, отримуючи заробітну плату за бюджетні кошти, не може займатися будь-яким іншим видом оплачуваної діяльності в принципі (крім зазначених у законі виключень). Це є однією з гарантій неупередженості такої особи при виконання нею своїх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ЄДРСР: </w:t>
      </w:r>
      <w:hyperlink r:id="rId20" w:history="1">
        <w:r w:rsidR="00FE4B45" w:rsidRPr="00912FE6">
          <w:rPr>
            <w:rStyle w:val="af2"/>
            <w:rFonts w:ascii="Times New Roman" w:hAnsi="Times New Roman"/>
            <w:color w:val="auto"/>
            <w:sz w:val="28"/>
            <w:szCs w:val="28"/>
            <w:u w:val="none"/>
            <w:lang w:val="uk-UA"/>
          </w:rPr>
          <w:t>http://www.reyestr.court.gov.ua/</w:t>
        </w:r>
        <w:r w:rsidR="00FE4B45" w:rsidRPr="00912FE6">
          <w:rPr>
            <w:rStyle w:val="af2"/>
            <w:rFonts w:ascii="Times New Roman" w:hAnsi="Times New Roman"/>
            <w:color w:val="auto"/>
            <w:sz w:val="28"/>
            <w:szCs w:val="28"/>
            <w:u w:val="none"/>
            <w:lang w:val="uk-UA"/>
          </w:rPr>
          <w:br/>
          <w:t>Review/52778811</w:t>
        </w:r>
      </w:hyperlink>
      <w:r w:rsidRPr="00912FE6">
        <w:rPr>
          <w:rFonts w:ascii="Times New Roman" w:hAnsi="Times New Roman"/>
          <w:sz w:val="28"/>
          <w:szCs w:val="28"/>
          <w:lang w:val="uk-UA"/>
        </w:rPr>
        <w:t>.</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1.3.1. пункту 1.3 розділу І Методичних рекомендацій</w:t>
      </w:r>
    </w:p>
    <w:p w:rsidR="009977E3" w:rsidRPr="00FE4B45"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Так, судом апеляційної інстанції встановлено, що ОСОБА_1, перебуваючи на посаді державного інспектора державної інспекції нагляду за промисловою безпекою та охороною праці Територіального управління Держгірпромнагляду у Хмельницькій області, бувши державним службовцем, всупереч п.1 ч.1 ст.7 ЗУ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 період з 01.01.2015 року по 31.03.2015 року </w:t>
      </w:r>
      <w:r w:rsidRPr="009977E3">
        <w:rPr>
          <w:rFonts w:ascii="Times New Roman" w:hAnsi="Times New Roman"/>
          <w:sz w:val="28"/>
          <w:szCs w:val="28"/>
          <w:lang w:val="uk-UA"/>
        </w:rPr>
        <w:lastRenderedPageBreak/>
        <w:t>займалась іншою, не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язаною з викладацькою, оплачуваною діяльністю, а саме надавала послуги з проведення профілактичних заходів, читання лекцій, надання методичної допомоги з охорони праці та пожежній безпеці ТОВ </w:t>
      </w:r>
      <w:r w:rsidR="00B603E1">
        <w:rPr>
          <w:rFonts w:ascii="Times New Roman" w:hAnsi="Times New Roman"/>
          <w:sz w:val="28"/>
          <w:szCs w:val="28"/>
          <w:lang w:val="uk-UA"/>
        </w:rPr>
        <w:t>"</w:t>
      </w:r>
      <w:r w:rsidRPr="009977E3">
        <w:rPr>
          <w:rFonts w:ascii="Times New Roman" w:hAnsi="Times New Roman"/>
          <w:sz w:val="28"/>
          <w:szCs w:val="28"/>
          <w:lang w:val="uk-UA"/>
        </w:rPr>
        <w:t>Оболонь Агро</w:t>
      </w:r>
      <w:r w:rsidR="00B603E1">
        <w:rPr>
          <w:rFonts w:ascii="Times New Roman" w:hAnsi="Times New Roman"/>
          <w:sz w:val="28"/>
          <w:szCs w:val="28"/>
          <w:lang w:val="uk-UA"/>
        </w:rPr>
        <w:t>"</w:t>
      </w:r>
      <w:r w:rsidRPr="009977E3">
        <w:rPr>
          <w:rFonts w:ascii="Times New Roman" w:hAnsi="Times New Roman"/>
          <w:sz w:val="28"/>
          <w:szCs w:val="28"/>
          <w:lang w:val="uk-UA"/>
        </w:rPr>
        <w:t xml:space="preserve">, в результаті чого отримала дохід в розмірі 5109 грн 07 коп. ЄДРСР: </w:t>
      </w:r>
      <w:hyperlink r:id="rId21" w:history="1">
        <w:r w:rsidRPr="00FE4B45">
          <w:rPr>
            <w:rFonts w:ascii="Times New Roman" w:hAnsi="Times New Roman"/>
            <w:sz w:val="28"/>
            <w:szCs w:val="28"/>
            <w:lang w:val="uk-UA"/>
          </w:rPr>
          <w:t>http://www.reyestr.court.gov.ua/Review/54777792</w:t>
        </w:r>
      </w:hyperlink>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Як правильно встановлено судами попередніх інстанцій, </w:t>
      </w:r>
      <w:r w:rsidR="00FE4B45">
        <w:rPr>
          <w:rFonts w:ascii="Times New Roman" w:hAnsi="Times New Roman"/>
          <w:sz w:val="28"/>
          <w:szCs w:val="28"/>
          <w:lang w:val="uk-UA"/>
        </w:rPr>
        <w:br/>
      </w:r>
      <w:r w:rsidRPr="009977E3">
        <w:rPr>
          <w:rFonts w:ascii="Times New Roman" w:hAnsi="Times New Roman"/>
          <w:sz w:val="28"/>
          <w:szCs w:val="28"/>
          <w:lang w:val="uk-UA"/>
        </w:rPr>
        <w:t xml:space="preserve">послуги технологічного консалтингу, надані позивачу компанією </w:t>
      </w:r>
      <w:r w:rsidR="00B603E1">
        <w:rPr>
          <w:rFonts w:ascii="Times New Roman" w:hAnsi="Times New Roman"/>
          <w:sz w:val="28"/>
          <w:szCs w:val="28"/>
          <w:lang w:val="uk-UA"/>
        </w:rPr>
        <w:t>"</w:t>
      </w:r>
      <w:r w:rsidRPr="009977E3">
        <w:rPr>
          <w:rFonts w:ascii="Times New Roman" w:hAnsi="Times New Roman"/>
          <w:sz w:val="28"/>
          <w:szCs w:val="28"/>
          <w:lang w:val="uk-UA"/>
        </w:rPr>
        <w:t>C.L. GlassProductionConsulting LLC</w:t>
      </w:r>
      <w:r w:rsidR="00B603E1">
        <w:rPr>
          <w:rFonts w:ascii="Times New Roman" w:hAnsi="Times New Roman"/>
          <w:sz w:val="28"/>
          <w:szCs w:val="28"/>
          <w:lang w:val="uk-UA"/>
        </w:rPr>
        <w:t>"</w:t>
      </w:r>
      <w:r w:rsidRPr="009977E3">
        <w:rPr>
          <w:rFonts w:ascii="Times New Roman" w:hAnsi="Times New Roman"/>
          <w:sz w:val="28"/>
          <w:szCs w:val="28"/>
          <w:lang w:val="uk-UA"/>
        </w:rPr>
        <w:t xml:space="preserve"> (США), не є творчою діяльністю, оскільки результатом таких послуг не є одержання якісно нових знань, </w:t>
      </w:r>
      <w:r w:rsidR="00FE4B45">
        <w:rPr>
          <w:rFonts w:ascii="Times New Roman" w:hAnsi="Times New Roman"/>
          <w:sz w:val="28"/>
          <w:szCs w:val="28"/>
          <w:lang w:val="uk-UA"/>
        </w:rPr>
        <w:br/>
      </w:r>
      <w:r w:rsidRPr="009977E3">
        <w:rPr>
          <w:rFonts w:ascii="Times New Roman" w:hAnsi="Times New Roman"/>
          <w:sz w:val="28"/>
          <w:szCs w:val="28"/>
          <w:lang w:val="uk-UA"/>
        </w:rPr>
        <w:t xml:space="preserve">а є застосування вже наявного знання і досвіду однієї особи (консультанта) для вирішення завдань, що постають у господарській діяльності іншої особи (замовника послуг). ЄДРСР: </w:t>
      </w:r>
      <w:r w:rsidRPr="009977E3">
        <w:rPr>
          <w:rFonts w:ascii="Times New Roman" w:eastAsia="Microsoft JhengHei Light" w:hAnsi="Times New Roman"/>
          <w:sz w:val="28"/>
          <w:szCs w:val="28"/>
          <w:lang w:val="uk-UA"/>
        </w:rPr>
        <w:t>http://reyestr.court.gov.ua/Review/</w:t>
      </w:r>
      <w:r w:rsidR="00FE4B45">
        <w:rPr>
          <w:rFonts w:ascii="Times New Roman" w:eastAsia="Microsoft JhengHei Light" w:hAnsi="Times New Roman"/>
          <w:sz w:val="28"/>
          <w:szCs w:val="28"/>
          <w:lang w:val="uk-UA"/>
        </w:rPr>
        <w:br/>
      </w:r>
      <w:r w:rsidRPr="009977E3">
        <w:rPr>
          <w:rFonts w:ascii="Times New Roman" w:eastAsia="Microsoft JhengHei Light" w:hAnsi="Times New Roman"/>
          <w:sz w:val="28"/>
          <w:szCs w:val="28"/>
          <w:lang w:val="uk-UA"/>
        </w:rPr>
        <w:t>64232215#</w:t>
      </w:r>
      <w:bookmarkEnd w:id="59"/>
      <w:bookmarkEnd w:id="60"/>
    </w:p>
    <w:p w:rsidR="00601BC5" w:rsidRPr="003A46E0" w:rsidRDefault="00601BC5" w:rsidP="009977E3">
      <w:pPr>
        <w:spacing w:after="0" w:line="240" w:lineRule="auto"/>
        <w:ind w:left="5245" w:right="-708"/>
        <w:jc w:val="both"/>
        <w:rPr>
          <w:lang w:val="uk-UA"/>
        </w:rPr>
      </w:pPr>
    </w:p>
    <w:sectPr w:rsidR="00601BC5" w:rsidRPr="003A46E0" w:rsidSect="004521BF">
      <w:headerReference w:type="default" r:id="rId22"/>
      <w:pgSz w:w="11906" w:h="16838"/>
      <w:pgMar w:top="1134" w:right="127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E0" w:rsidRDefault="003A46E0" w:rsidP="00B3765A">
      <w:pPr>
        <w:spacing w:after="0" w:line="240" w:lineRule="auto"/>
      </w:pPr>
      <w:r>
        <w:separator/>
      </w:r>
    </w:p>
  </w:endnote>
  <w:endnote w:type="continuationSeparator" w:id="0">
    <w:p w:rsidR="003A46E0" w:rsidRDefault="003A46E0" w:rsidP="00B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ans Narrow">
    <w:altName w:val="Arial"/>
    <w:charset w:val="00"/>
    <w:family w:val="swiss"/>
    <w:pitch w:val="variable"/>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E0" w:rsidRDefault="003A46E0" w:rsidP="00B3765A">
      <w:pPr>
        <w:spacing w:after="0" w:line="240" w:lineRule="auto"/>
      </w:pPr>
      <w:r>
        <w:separator/>
      </w:r>
    </w:p>
  </w:footnote>
  <w:footnote w:type="continuationSeparator" w:id="0">
    <w:p w:rsidR="003A46E0" w:rsidRDefault="003A46E0" w:rsidP="00B3765A">
      <w:pPr>
        <w:spacing w:after="0" w:line="240" w:lineRule="auto"/>
      </w:pPr>
      <w:r>
        <w:continuationSeparator/>
      </w:r>
    </w:p>
  </w:footnote>
  <w:footnote w:id="1">
    <w:p w:rsidR="003A46E0" w:rsidRPr="0060559F" w:rsidRDefault="003A46E0" w:rsidP="009977E3">
      <w:pPr>
        <w:pStyle w:val="ad"/>
        <w:jc w:val="both"/>
        <w:rPr>
          <w:rFonts w:ascii="Times New Roman" w:hAnsi="Times New Roman" w:cs="Times New Roman"/>
        </w:rPr>
      </w:pPr>
      <w:r w:rsidRPr="0060559F">
        <w:rPr>
          <w:rStyle w:val="af"/>
          <w:rFonts w:ascii="Times New Roman" w:hAnsi="Times New Roman" w:cs="Times New Roman"/>
        </w:rPr>
        <w:footnoteRef/>
      </w:r>
      <w:r w:rsidRPr="0060559F">
        <w:rPr>
          <w:rFonts w:ascii="Times New Roman" w:hAnsi="Times New Roman" w:cs="Times New Roman"/>
        </w:rPr>
        <w:t xml:space="preserve"> 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w:t>
      </w:r>
    </w:p>
  </w:footnote>
  <w:footnote w:id="2">
    <w:p w:rsidR="003A46E0" w:rsidRPr="00677AA1" w:rsidRDefault="003A46E0" w:rsidP="009977E3">
      <w:pPr>
        <w:pStyle w:val="ad"/>
        <w:rPr>
          <w:rFonts w:ascii="Times New Roman" w:hAnsi="Times New Roman" w:cs="Times New Roman"/>
          <w:szCs w:val="20"/>
        </w:rPr>
      </w:pPr>
      <w:r w:rsidRPr="00677AA1">
        <w:rPr>
          <w:rStyle w:val="af"/>
          <w:rFonts w:ascii="Times New Roman" w:hAnsi="Times New Roman" w:cs="Times New Roman"/>
        </w:rPr>
        <w:footnoteRef/>
      </w:r>
      <w:r w:rsidRPr="00677AA1">
        <w:rPr>
          <w:rFonts w:ascii="Times New Roman" w:hAnsi="Times New Roman" w:cs="Times New Roman"/>
        </w:rPr>
        <w:t xml:space="preserve"> Наказ </w:t>
      </w:r>
      <w:r w:rsidRPr="00677AA1">
        <w:rPr>
          <w:rFonts w:ascii="Times New Roman" w:hAnsi="Times New Roman" w:cs="Times New Roman"/>
          <w:szCs w:val="20"/>
        </w:rPr>
        <w:t>Міністерства охорони здоров’я України в редакції від 30.11.2012 № 981, зареєстрованого в Міністерстві юстиції України 9 лютого 2011 р. за № 171/18909 листопада 2012 року.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854009"/>
      <w:docPartObj>
        <w:docPartGallery w:val="Page Numbers (Top of Page)"/>
        <w:docPartUnique/>
      </w:docPartObj>
    </w:sdtPr>
    <w:sdtEndPr>
      <w:rPr>
        <w:rFonts w:ascii="Times New Roman" w:hAnsi="Times New Roman"/>
        <w:sz w:val="24"/>
        <w:szCs w:val="24"/>
      </w:rPr>
    </w:sdtEndPr>
    <w:sdtContent>
      <w:p w:rsidR="003A46E0" w:rsidRPr="00B3765A" w:rsidRDefault="003A46E0">
        <w:pPr>
          <w:pStyle w:val="a4"/>
          <w:jc w:val="center"/>
          <w:rPr>
            <w:rFonts w:ascii="Times New Roman" w:hAnsi="Times New Roman"/>
            <w:sz w:val="24"/>
            <w:szCs w:val="24"/>
          </w:rPr>
        </w:pPr>
        <w:r w:rsidRPr="00B3765A">
          <w:rPr>
            <w:rFonts w:ascii="Times New Roman" w:hAnsi="Times New Roman"/>
            <w:sz w:val="24"/>
            <w:szCs w:val="24"/>
          </w:rPr>
          <w:fldChar w:fldCharType="begin"/>
        </w:r>
        <w:r w:rsidRPr="00B3765A">
          <w:rPr>
            <w:rFonts w:ascii="Times New Roman" w:hAnsi="Times New Roman"/>
            <w:sz w:val="24"/>
            <w:szCs w:val="24"/>
          </w:rPr>
          <w:instrText>PAGE   \* MERGEFORMAT</w:instrText>
        </w:r>
        <w:r w:rsidRPr="00B3765A">
          <w:rPr>
            <w:rFonts w:ascii="Times New Roman" w:hAnsi="Times New Roman"/>
            <w:sz w:val="24"/>
            <w:szCs w:val="24"/>
          </w:rPr>
          <w:fldChar w:fldCharType="separate"/>
        </w:r>
        <w:r w:rsidR="00B01BBC">
          <w:rPr>
            <w:rFonts w:ascii="Times New Roman" w:hAnsi="Times New Roman"/>
            <w:noProof/>
            <w:sz w:val="24"/>
            <w:szCs w:val="24"/>
          </w:rPr>
          <w:t>2</w:t>
        </w:r>
        <w:r w:rsidRPr="00B3765A">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E0" w:rsidRPr="000E1EB8" w:rsidRDefault="003A46E0">
    <w:pPr>
      <w:pStyle w:val="a4"/>
      <w:jc w:val="center"/>
      <w:rPr>
        <w:rFonts w:ascii="Times New Roman" w:hAnsi="Times New Roman"/>
        <w:sz w:val="24"/>
        <w:szCs w:val="24"/>
      </w:rPr>
    </w:pPr>
    <w:r w:rsidRPr="000E1EB8">
      <w:rPr>
        <w:rFonts w:ascii="Times New Roman" w:hAnsi="Times New Roman"/>
        <w:sz w:val="24"/>
        <w:szCs w:val="24"/>
      </w:rPr>
      <w:fldChar w:fldCharType="begin"/>
    </w:r>
    <w:r w:rsidRPr="000E1EB8">
      <w:rPr>
        <w:rFonts w:ascii="Times New Roman" w:hAnsi="Times New Roman"/>
        <w:sz w:val="24"/>
        <w:szCs w:val="24"/>
      </w:rPr>
      <w:instrText>PAGE   \* MERGEFORMAT</w:instrText>
    </w:r>
    <w:r w:rsidRPr="000E1EB8">
      <w:rPr>
        <w:rFonts w:ascii="Times New Roman" w:hAnsi="Times New Roman"/>
        <w:sz w:val="24"/>
        <w:szCs w:val="24"/>
      </w:rPr>
      <w:fldChar w:fldCharType="separate"/>
    </w:r>
    <w:r w:rsidR="00B01BBC">
      <w:rPr>
        <w:rFonts w:ascii="Times New Roman" w:hAnsi="Times New Roman"/>
        <w:noProof/>
        <w:sz w:val="24"/>
        <w:szCs w:val="24"/>
      </w:rPr>
      <w:t>72</w:t>
    </w:r>
    <w:r w:rsidRPr="000E1EB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414091"/>
    <w:multiLevelType w:val="hybridMultilevel"/>
    <w:tmpl w:val="D4C420FA"/>
    <w:lvl w:ilvl="0" w:tplc="9C281A50">
      <w:start w:val="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E7A04"/>
    <w:multiLevelType w:val="hybridMultilevel"/>
    <w:tmpl w:val="6D02485E"/>
    <w:lvl w:ilvl="0" w:tplc="04220003">
      <w:start w:val="1"/>
      <w:numFmt w:val="bullet"/>
      <w:lvlText w:val="o"/>
      <w:lvlJc w:val="left"/>
      <w:pPr>
        <w:ind w:left="2844" w:hanging="360"/>
      </w:pPr>
      <w:rPr>
        <w:rFonts w:ascii="Courier New" w:hAnsi="Courier New" w:cs="Courier New" w:hint="default"/>
      </w:rPr>
    </w:lvl>
    <w:lvl w:ilvl="1" w:tplc="04220003" w:tentative="1">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3" w15:restartNumberingAfterBreak="0">
    <w:nsid w:val="160B4A74"/>
    <w:multiLevelType w:val="hybridMultilevel"/>
    <w:tmpl w:val="263C27E6"/>
    <w:lvl w:ilvl="0" w:tplc="9C281A50">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77F1B38"/>
    <w:multiLevelType w:val="hybridMultilevel"/>
    <w:tmpl w:val="3C48FA26"/>
    <w:lvl w:ilvl="0" w:tplc="DC8471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2150E0"/>
    <w:multiLevelType w:val="hybridMultilevel"/>
    <w:tmpl w:val="C54A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85AE7"/>
    <w:multiLevelType w:val="hybridMultilevel"/>
    <w:tmpl w:val="17C2AF6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71793D"/>
    <w:multiLevelType w:val="hybridMultilevel"/>
    <w:tmpl w:val="E79C0A3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293F50"/>
    <w:multiLevelType w:val="hybridMultilevel"/>
    <w:tmpl w:val="AD6C78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335CE"/>
    <w:multiLevelType w:val="hybridMultilevel"/>
    <w:tmpl w:val="D6A87292"/>
    <w:lvl w:ilvl="0" w:tplc="9C281A5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B26EA6"/>
    <w:multiLevelType w:val="hybridMultilevel"/>
    <w:tmpl w:val="4874E5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1503F0C"/>
    <w:multiLevelType w:val="hybridMultilevel"/>
    <w:tmpl w:val="F4BECD5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3622E7D"/>
    <w:multiLevelType w:val="hybridMultilevel"/>
    <w:tmpl w:val="0F4ACA7E"/>
    <w:lvl w:ilvl="0" w:tplc="9FF05E82">
      <w:start w:val="1"/>
      <w:numFmt w:val="decimal"/>
      <w:lvlText w:val="%1."/>
      <w:lvlJc w:val="left"/>
      <w:pPr>
        <w:ind w:left="3816" w:hanging="55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 w15:restartNumberingAfterBreak="0">
    <w:nsid w:val="6A9E6BEA"/>
    <w:multiLevelType w:val="hybridMultilevel"/>
    <w:tmpl w:val="7ECAA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633624E"/>
    <w:multiLevelType w:val="hybridMultilevel"/>
    <w:tmpl w:val="2F4A94F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7FF4264"/>
    <w:multiLevelType w:val="hybridMultilevel"/>
    <w:tmpl w:val="34982E3A"/>
    <w:lvl w:ilvl="0" w:tplc="AA120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0"/>
  </w:num>
  <w:num w:numId="4">
    <w:abstractNumId w:val="2"/>
  </w:num>
  <w:num w:numId="5">
    <w:abstractNumId w:val="7"/>
  </w:num>
  <w:num w:numId="6">
    <w:abstractNumId w:val="8"/>
  </w:num>
  <w:num w:numId="7">
    <w:abstractNumId w:val="16"/>
  </w:num>
  <w:num w:numId="8">
    <w:abstractNumId w:val="13"/>
  </w:num>
  <w:num w:numId="9">
    <w:abstractNumId w:val="12"/>
  </w:num>
  <w:num w:numId="10">
    <w:abstractNumId w:val="1"/>
  </w:num>
  <w:num w:numId="11">
    <w:abstractNumId w:val="11"/>
  </w:num>
  <w:num w:numId="12">
    <w:abstractNumId w:val="17"/>
  </w:num>
  <w:num w:numId="13">
    <w:abstractNumId w:val="10"/>
  </w:num>
  <w:num w:numId="14">
    <w:abstractNumId w:val="6"/>
  </w:num>
  <w:num w:numId="15">
    <w:abstractNumId w:val="9"/>
  </w:num>
  <w:num w:numId="16">
    <w:abstractNumId w:val="5"/>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B"/>
    <w:rsid w:val="00024A54"/>
    <w:rsid w:val="00046AE1"/>
    <w:rsid w:val="0007245B"/>
    <w:rsid w:val="000B71AC"/>
    <w:rsid w:val="000D5D0B"/>
    <w:rsid w:val="000E1EB8"/>
    <w:rsid w:val="00126389"/>
    <w:rsid w:val="001265BD"/>
    <w:rsid w:val="00131A32"/>
    <w:rsid w:val="001D29E8"/>
    <w:rsid w:val="002B1C35"/>
    <w:rsid w:val="002E3289"/>
    <w:rsid w:val="0033036F"/>
    <w:rsid w:val="0037691C"/>
    <w:rsid w:val="003A46E0"/>
    <w:rsid w:val="004044AD"/>
    <w:rsid w:val="004521BF"/>
    <w:rsid w:val="00470DB5"/>
    <w:rsid w:val="00474012"/>
    <w:rsid w:val="00551922"/>
    <w:rsid w:val="005C483E"/>
    <w:rsid w:val="005D0AB9"/>
    <w:rsid w:val="005E2546"/>
    <w:rsid w:val="00601BC5"/>
    <w:rsid w:val="006040BA"/>
    <w:rsid w:val="006F57AA"/>
    <w:rsid w:val="00742ABC"/>
    <w:rsid w:val="00750E13"/>
    <w:rsid w:val="007666D3"/>
    <w:rsid w:val="007A26CB"/>
    <w:rsid w:val="008164CF"/>
    <w:rsid w:val="00912FE6"/>
    <w:rsid w:val="009917F9"/>
    <w:rsid w:val="00997243"/>
    <w:rsid w:val="009977E3"/>
    <w:rsid w:val="009D64DC"/>
    <w:rsid w:val="009F5D63"/>
    <w:rsid w:val="00A76F44"/>
    <w:rsid w:val="00AC486D"/>
    <w:rsid w:val="00AF539A"/>
    <w:rsid w:val="00B01BBC"/>
    <w:rsid w:val="00B3765A"/>
    <w:rsid w:val="00B603E1"/>
    <w:rsid w:val="00BE3D3C"/>
    <w:rsid w:val="00C15D69"/>
    <w:rsid w:val="00C34F02"/>
    <w:rsid w:val="00C533FF"/>
    <w:rsid w:val="00C652C4"/>
    <w:rsid w:val="00D86224"/>
    <w:rsid w:val="00DE0479"/>
    <w:rsid w:val="00E41124"/>
    <w:rsid w:val="00ED793F"/>
    <w:rsid w:val="00F23F48"/>
    <w:rsid w:val="00F44FC0"/>
    <w:rsid w:val="00F63543"/>
    <w:rsid w:val="00FD5101"/>
    <w:rsid w:val="00FE4B45"/>
    <w:rsid w:val="00FF0427"/>
    <w:rsid w:val="00FF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3C75"/>
  <w15:docId w15:val="{8B04BC7F-50C9-40C3-9E4A-53CBC72B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5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Заголовок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4.rada.gov.ua/laws/show/995_c16" TargetMode="External"/><Relationship Id="rId18" Type="http://schemas.openxmlformats.org/officeDocument/2006/relationships/hyperlink" Target="http://www.oecd.org/gov/ethics/2957345.pdf" TargetMode="External"/><Relationship Id="rId3" Type="http://schemas.openxmlformats.org/officeDocument/2006/relationships/settings" Target="settings.xml"/><Relationship Id="rId21" Type="http://schemas.openxmlformats.org/officeDocument/2006/relationships/hyperlink" Target="http://www.reyestr.court.gov.ua/Review/54777792" TargetMode="External"/><Relationship Id="rId7" Type="http://schemas.openxmlformats.org/officeDocument/2006/relationships/image" Target="media/image1.jpeg"/><Relationship Id="rId12" Type="http://schemas.openxmlformats.org/officeDocument/2006/relationships/hyperlink" Target="http://zakon3.rada.gov.ua/laws/show/2790-12/paran378" TargetMode="External"/><Relationship Id="rId17" Type="http://schemas.openxmlformats.org/officeDocument/2006/relationships/hyperlink" Target="http://zakon4.rada.gov.ua/laws/show/1195-2011-%D0%BF" TargetMode="External"/><Relationship Id="rId2" Type="http://schemas.openxmlformats.org/officeDocument/2006/relationships/styles" Target="styles.xml"/><Relationship Id="rId16" Type="http://schemas.openxmlformats.org/officeDocument/2006/relationships/hyperlink" Target="http://zakon4.rada.gov.ua/laws/show/1700-18" TargetMode="External"/><Relationship Id="rId20" Type="http://schemas.openxmlformats.org/officeDocument/2006/relationships/hyperlink" Target="http://www.reyestr.court.gov.ua/Review/527788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700-18/print146908708467969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80731-10" TargetMode="External"/><Relationship Id="rId23" Type="http://schemas.openxmlformats.org/officeDocument/2006/relationships/fontTable" Target="fontTable.xml"/><Relationship Id="rId10" Type="http://schemas.openxmlformats.org/officeDocument/2006/relationships/hyperlink" Target="http://zakon2.rada.gov.ua/laws/show/1700-18/print1469087084679697" TargetMode="External"/><Relationship Id="rId19" Type="http://schemas.openxmlformats.org/officeDocument/2006/relationships/hyperlink" Target="http://www.dridu.dp.ua/cpk/Lib/7_Zapobigannya%20ta%20protydiya%20proyavam%20korup/Legislation/Legislature/Rekomend_poved_DS.pdf" TargetMode="External"/><Relationship Id="rId4" Type="http://schemas.openxmlformats.org/officeDocument/2006/relationships/webSettings" Target="webSettings.xml"/><Relationship Id="rId9" Type="http://schemas.openxmlformats.org/officeDocument/2006/relationships/hyperlink" Target="file:///C:\laws\show\254%25D0%25BA\96-%25D0%25B2%25D1%2580" TargetMode="External"/><Relationship Id="rId14" Type="http://schemas.openxmlformats.org/officeDocument/2006/relationships/hyperlink" Target="http://zakon3.rada.gov.ua/laws/show/994_10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77</Pages>
  <Words>22874</Words>
  <Characters>130386</Characters>
  <Application>Microsoft Office Word</Application>
  <DocSecurity>0</DocSecurity>
  <Lines>1086</Lines>
  <Paragraphs>305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2017-10-03T13:07:00Z</cp:lastPrinted>
  <dcterms:created xsi:type="dcterms:W3CDTF">2017-10-02T13:58:00Z</dcterms:created>
  <dcterms:modified xsi:type="dcterms:W3CDTF">2017-11-20T07:11:00Z</dcterms:modified>
</cp:coreProperties>
</file>