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363B66">
        <w:rPr>
          <w:rFonts w:ascii="Times New Roman" w:hAnsi="Times New Roman"/>
          <w:b/>
          <w:bCs/>
          <w:caps/>
          <w:sz w:val="20"/>
          <w:szCs w:val="20"/>
        </w:rPr>
        <w:t>Управління комунального господарства</w:t>
      </w:r>
    </w:p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ОБҐРУНТУВАННЯ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технічних та якісних характеристик закупівлі, розміру бюджетного призначення,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очікуваної вартості предмета закупівлі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3B66">
        <w:rPr>
          <w:rFonts w:ascii="Times New Roman" w:hAnsi="Times New Roman"/>
          <w:i/>
          <w:sz w:val="20"/>
          <w:szCs w:val="20"/>
        </w:rPr>
        <w:t>(оприлюднюється на виконання постанови Кабміну № 710 від 11.10.2016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3B66">
        <w:rPr>
          <w:rFonts w:ascii="Times New Roman" w:hAnsi="Times New Roman"/>
          <w:i/>
          <w:sz w:val="20"/>
          <w:szCs w:val="20"/>
        </w:rPr>
        <w:t>«Про ефективне використання державних коштів» (зі змінами))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F7218" w:rsidRPr="00363B66" w:rsidRDefault="00FF7218" w:rsidP="00BB36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0"/>
          <w:szCs w:val="20"/>
          <w:lang w:val="ru-RU"/>
        </w:rPr>
      </w:pPr>
      <w:r w:rsidRPr="00363B66">
        <w:rPr>
          <w:rFonts w:ascii="Times New Roman" w:hAnsi="Times New Roman"/>
          <w:bCs/>
          <w:caps/>
          <w:sz w:val="20"/>
          <w:szCs w:val="20"/>
        </w:rPr>
        <w:t>Управління комунального господарства</w:t>
      </w:r>
      <w:r w:rsidRPr="00363B66">
        <w:rPr>
          <w:rFonts w:ascii="Times New Roman" w:hAnsi="Times New Roman"/>
          <w:sz w:val="20"/>
          <w:szCs w:val="20"/>
        </w:rPr>
        <w:t xml:space="preserve">, ідентифікаційний код </w:t>
      </w:r>
      <w:r w:rsidRPr="00363B66">
        <w:rPr>
          <w:rFonts w:ascii="Times New Roman" w:hAnsi="Times New Roman"/>
          <w:bCs/>
          <w:sz w:val="20"/>
          <w:szCs w:val="20"/>
          <w:lang w:val="ru-RU" w:eastAsia="ru-RU"/>
        </w:rPr>
        <w:t>30098218</w:t>
      </w:r>
      <w:r w:rsidRPr="00363B66">
        <w:rPr>
          <w:rFonts w:ascii="Times New Roman" w:hAnsi="Times New Roman"/>
          <w:sz w:val="20"/>
          <w:szCs w:val="20"/>
        </w:rPr>
        <w:t>, орган місцевого самоврядування</w:t>
      </w:r>
    </w:p>
    <w:p w:rsidR="00FF7218" w:rsidRPr="00363B66" w:rsidRDefault="00FF7218" w:rsidP="00BB3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7218" w:rsidRPr="00363B66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363B66">
        <w:rPr>
          <w:rFonts w:ascii="Times New Roman" w:hAnsi="Times New Roman"/>
          <w:sz w:val="20"/>
          <w:szCs w:val="20"/>
          <w:lang w:eastAsia="ar-SA"/>
        </w:rPr>
        <w:t xml:space="preserve">код </w:t>
      </w:r>
      <w:r w:rsidRPr="00363B66">
        <w:rPr>
          <w:rFonts w:ascii="Times New Roman" w:hAnsi="Times New Roman"/>
          <w:bCs/>
          <w:kern w:val="36"/>
          <w:sz w:val="20"/>
          <w:szCs w:val="20"/>
        </w:rPr>
        <w:t xml:space="preserve">ДК 021:2015: </w:t>
      </w:r>
      <w:r w:rsidRPr="00363B66">
        <w:rPr>
          <w:rFonts w:ascii="Times New Roman" w:hAnsi="Times New Roman"/>
          <w:sz w:val="20"/>
          <w:szCs w:val="20"/>
        </w:rPr>
        <w:t>44210000-5 Конструкції та їх частини (</w:t>
      </w:r>
      <w:proofErr w:type="spellStart"/>
      <w:r w:rsidRPr="00363B66">
        <w:rPr>
          <w:rFonts w:ascii="Times New Roman" w:hAnsi="Times New Roman"/>
          <w:sz w:val="20"/>
          <w:szCs w:val="20"/>
        </w:rPr>
        <w:t>Швидкоспоруджувана</w:t>
      </w:r>
      <w:proofErr w:type="spellEnd"/>
      <w:r w:rsidRPr="00363B66">
        <w:rPr>
          <w:rFonts w:ascii="Times New Roman" w:hAnsi="Times New Roman"/>
          <w:sz w:val="20"/>
          <w:szCs w:val="20"/>
        </w:rPr>
        <w:t xml:space="preserve"> захисна споруда цивільного захисту модульного типу)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, що </w:t>
      </w:r>
      <w:proofErr w:type="spellStart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>закуповується</w:t>
      </w:r>
      <w:proofErr w:type="spellEnd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 у</w:t>
      </w:r>
      <w:r w:rsidRPr="00363B66">
        <w:rPr>
          <w:rFonts w:ascii="Times New Roman" w:hAnsi="Times New Roman"/>
          <w:sz w:val="20"/>
          <w:szCs w:val="20"/>
        </w:rPr>
        <w:t xml:space="preserve"> 2023 році. </w:t>
      </w:r>
    </w:p>
    <w:p w:rsidR="00FF7218" w:rsidRPr="00363B66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218" w:rsidRPr="00363B66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363B66">
        <w:rPr>
          <w:rFonts w:ascii="Times New Roman" w:hAnsi="Times New Roman"/>
          <w:sz w:val="20"/>
          <w:szCs w:val="20"/>
        </w:rPr>
        <w:t xml:space="preserve"> 2 750 000,00 грн. </w:t>
      </w:r>
    </w:p>
    <w:p w:rsidR="00FF7218" w:rsidRPr="00363B66" w:rsidRDefault="00FF7218" w:rsidP="00D916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Визначення очікуваної вартості з</w:t>
      </w:r>
      <w:r w:rsidRPr="00363B66">
        <w:rPr>
          <w:rFonts w:ascii="Times New Roman" w:hAnsi="Times New Roman"/>
          <w:sz w:val="20"/>
          <w:szCs w:val="20"/>
          <w:lang w:eastAsia="ru-RU"/>
        </w:rPr>
        <w:t>акупівлі здійснювалося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в декілька етапів, таких як: </w:t>
      </w:r>
      <w:r w:rsidRPr="00363B66">
        <w:rPr>
          <w:rFonts w:ascii="Times New Roman" w:hAnsi="Times New Roman"/>
          <w:sz w:val="20"/>
          <w:szCs w:val="20"/>
          <w:lang w:eastAsia="ru-RU"/>
        </w:rPr>
        <w:t>визначення потреби в товарі (кількісні, якісні показники) з урахуванням запланованих поточних завдань Замовника;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формування опису предмета закупівлі із зазначенням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>технічних і якісних характеристик</w:t>
      </w:r>
      <w:r w:rsidRPr="00363B66">
        <w:rPr>
          <w:rFonts w:ascii="Times New Roman" w:hAnsi="Times New Roman"/>
          <w:sz w:val="20"/>
          <w:szCs w:val="20"/>
          <w:lang w:eastAsia="ru-RU"/>
        </w:rPr>
        <w:t>;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аналіз ринку з 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використанням загальнодоступної інформації щодо ціни на товар, яка міститься у відкритих джерелах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 (зокрема в електронній системі закупівель "</w:t>
      </w:r>
      <w:proofErr w:type="spellStart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>Prozorro</w:t>
      </w:r>
      <w:proofErr w:type="spellEnd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>"), а також інформації, отриманої шляхом проведення ринкових консультацій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; визначення вимог до умов поставки товару і оплати з урахуванням фінансових можливостей Замовника (затвердженого кошторису на 2023 рік); визначення очікуваної вартості предмета Закупівлі з урахуванням виду предмета Закупівлі,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 його розповсюдженості на ринку, 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порядку формування цін на нього.</w:t>
      </w:r>
    </w:p>
    <w:p w:rsidR="00FF7218" w:rsidRPr="00363B66" w:rsidRDefault="00FF7218" w:rsidP="00D8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Визначення очікуваної вартості предмета закупівлі здійснено методом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>порівняння ринкових цін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шляхом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 здійснення пошуку, збору та аналізу загальнодоступної інформації про ціну та отримання комерційних пропозиції від суб’єктів господарювання у відповідній сфері.</w:t>
      </w:r>
      <w:bookmarkStart w:id="0" w:name="n68"/>
      <w:bookmarkStart w:id="1" w:name="n70"/>
      <w:bookmarkEnd w:id="0"/>
      <w:bookmarkEnd w:id="1"/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Отже, визначення очікуваної вартості предмета закупівлі здійснювалося Замовником з урахуванням </w:t>
      </w:r>
      <w:r w:rsidRPr="00363B66">
        <w:rPr>
          <w:rFonts w:ascii="Times New Roman" w:hAnsi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Pr="00363B66">
        <w:rPr>
          <w:rFonts w:ascii="Times New Roman" w:hAnsi="Times New Roman"/>
          <w:sz w:val="20"/>
          <w:szCs w:val="20"/>
          <w:lang w:eastAsia="ru-RU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№ 275 (із змінами)).</w:t>
      </w:r>
    </w:p>
    <w:p w:rsidR="00FF7218" w:rsidRPr="00363B66" w:rsidRDefault="00FF7218" w:rsidP="00D8214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193C" w:rsidRPr="00D8214B" w:rsidRDefault="00FF7218" w:rsidP="00AE1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193C">
        <w:rPr>
          <w:rFonts w:ascii="Times New Roman" w:hAnsi="Times New Roman"/>
          <w:b/>
          <w:sz w:val="20"/>
          <w:szCs w:val="20"/>
        </w:rPr>
        <w:t>Розмір бюджетного призначення:</w:t>
      </w:r>
      <w:r w:rsidRPr="00AE193C">
        <w:rPr>
          <w:rFonts w:ascii="Times New Roman" w:hAnsi="Times New Roman"/>
          <w:sz w:val="20"/>
          <w:szCs w:val="20"/>
        </w:rPr>
        <w:t xml:space="preserve"> 2 750 000,00</w:t>
      </w:r>
      <w:r w:rsidR="00AE193C">
        <w:rPr>
          <w:rFonts w:ascii="Times New Roman" w:hAnsi="Times New Roman"/>
          <w:sz w:val="20"/>
          <w:szCs w:val="20"/>
        </w:rPr>
        <w:t xml:space="preserve"> грн. згідно </w:t>
      </w:r>
      <w:r w:rsidR="00AE193C" w:rsidRPr="00B422C7">
        <w:rPr>
          <w:rFonts w:ascii="Times New Roman" w:hAnsi="Times New Roman"/>
          <w:sz w:val="20"/>
          <w:szCs w:val="20"/>
        </w:rPr>
        <w:t xml:space="preserve">Розпорядження начальника Костянтинівської міської </w:t>
      </w:r>
      <w:r w:rsidR="00DD5737">
        <w:rPr>
          <w:rFonts w:ascii="Times New Roman" w:hAnsi="Times New Roman"/>
          <w:sz w:val="20"/>
          <w:szCs w:val="20"/>
        </w:rPr>
        <w:t>військової адміністрації  від 24.04.2023 № 158</w:t>
      </w:r>
      <w:r w:rsidR="00AE193C" w:rsidRPr="00B422C7">
        <w:rPr>
          <w:rFonts w:ascii="Times New Roman" w:hAnsi="Times New Roman"/>
          <w:sz w:val="20"/>
          <w:szCs w:val="20"/>
        </w:rPr>
        <w:t>-Р</w:t>
      </w:r>
      <w:r w:rsidR="00AE193C">
        <w:rPr>
          <w:rFonts w:ascii="Times New Roman" w:hAnsi="Times New Roman"/>
          <w:sz w:val="20"/>
          <w:szCs w:val="20"/>
        </w:rPr>
        <w:t xml:space="preserve"> </w:t>
      </w:r>
      <w:r w:rsidR="00B037E9">
        <w:rPr>
          <w:rFonts w:ascii="Times New Roman" w:hAnsi="Times New Roman"/>
          <w:sz w:val="20"/>
          <w:szCs w:val="20"/>
        </w:rPr>
        <w:t>«</w:t>
      </w:r>
      <w:bookmarkStart w:id="2" w:name="_GoBack"/>
      <w:bookmarkEnd w:id="2"/>
      <w:r w:rsidR="00DD5737">
        <w:rPr>
          <w:rFonts w:ascii="Times New Roman" w:hAnsi="Times New Roman"/>
          <w:sz w:val="20"/>
          <w:szCs w:val="20"/>
        </w:rPr>
        <w:t xml:space="preserve">Про внесення змін до розпорядження начальника міської військової адміністрації від 20.12.2022 № 307-р </w:t>
      </w:r>
      <w:r w:rsidR="00AE193C" w:rsidRPr="00B422C7">
        <w:rPr>
          <w:rFonts w:ascii="Times New Roman" w:hAnsi="Times New Roman"/>
          <w:sz w:val="20"/>
          <w:szCs w:val="20"/>
        </w:rPr>
        <w:t>"Про бюджет Костянтинівської міської тер</w:t>
      </w:r>
      <w:r w:rsidR="00DD5737">
        <w:rPr>
          <w:rFonts w:ascii="Times New Roman" w:hAnsi="Times New Roman"/>
          <w:sz w:val="20"/>
          <w:szCs w:val="20"/>
        </w:rPr>
        <w:t xml:space="preserve">иторіальної громади на 2023 рік </w:t>
      </w:r>
      <w:r w:rsidR="00DD5737" w:rsidRPr="00DD5737">
        <w:rPr>
          <w:rFonts w:ascii="Times New Roman" w:hAnsi="Times New Roman"/>
          <w:sz w:val="20"/>
          <w:szCs w:val="20"/>
          <w:u w:val="single"/>
        </w:rPr>
        <w:t xml:space="preserve">0552300000 </w:t>
      </w:r>
      <w:r w:rsidR="00DD5737">
        <w:rPr>
          <w:rFonts w:ascii="Times New Roman" w:hAnsi="Times New Roman"/>
          <w:sz w:val="20"/>
          <w:szCs w:val="20"/>
        </w:rPr>
        <w:t>(код бюджету)» (із змінами)</w:t>
      </w:r>
    </w:p>
    <w:p w:rsidR="00AE193C" w:rsidRPr="00D8214B" w:rsidRDefault="00AE193C" w:rsidP="00AE1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Визначення</w:t>
      </w:r>
      <w:r w:rsidRPr="00D8214B">
        <w:rPr>
          <w:rFonts w:ascii="Times New Roman" w:hAnsi="Times New Roman"/>
          <w:sz w:val="20"/>
          <w:szCs w:val="20"/>
        </w:rPr>
        <w:t xml:space="preserve"> потреби у 2023 році </w:t>
      </w:r>
      <w:r>
        <w:rPr>
          <w:rFonts w:ascii="Times New Roman" w:hAnsi="Times New Roman"/>
          <w:sz w:val="20"/>
          <w:szCs w:val="20"/>
        </w:rPr>
        <w:t>обумовлене</w:t>
      </w:r>
      <w:r w:rsidRPr="00D8214B">
        <w:rPr>
          <w:rFonts w:ascii="Times New Roman" w:hAnsi="Times New Roman"/>
          <w:sz w:val="20"/>
          <w:szCs w:val="20"/>
        </w:rPr>
        <w:t xml:space="preserve"> протокольним рішенням комісії з питань техногенно-екологічної безпеки та надзвичайних ситуацій Костянтинівської міськ</w:t>
      </w:r>
      <w:r>
        <w:rPr>
          <w:rFonts w:ascii="Times New Roman" w:hAnsi="Times New Roman"/>
          <w:sz w:val="20"/>
          <w:szCs w:val="20"/>
        </w:rPr>
        <w:t>ої територіальної громади від 13.04.2022 року (протокол №7)</w:t>
      </w:r>
      <w:r w:rsidRPr="00D8214B">
        <w:rPr>
          <w:rFonts w:ascii="Times New Roman" w:hAnsi="Times New Roman"/>
          <w:sz w:val="20"/>
          <w:szCs w:val="20"/>
        </w:rPr>
        <w:t xml:space="preserve">. </w:t>
      </w:r>
    </w:p>
    <w:p w:rsidR="00FF7218" w:rsidRPr="00AE193C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218" w:rsidRPr="00363B66" w:rsidRDefault="00FF7218" w:rsidP="00D8214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F7218" w:rsidRPr="00363B66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Обґрунтування технічних та якісних характеристик предмета закупівлі:</w:t>
      </w:r>
      <w:r w:rsidRPr="00363B66">
        <w:rPr>
          <w:rFonts w:ascii="Times New Roman" w:hAnsi="Times New Roman"/>
          <w:sz w:val="20"/>
          <w:szCs w:val="20"/>
        </w:rPr>
        <w:t xml:space="preserve"> </w:t>
      </w:r>
    </w:p>
    <w:p w:rsidR="00FF7218" w:rsidRPr="00882AB1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82AB1">
        <w:rPr>
          <w:rFonts w:ascii="Times New Roman" w:hAnsi="Times New Roman"/>
          <w:sz w:val="20"/>
          <w:szCs w:val="20"/>
          <w:shd w:val="clear" w:color="auto" w:fill="FFFFFF"/>
        </w:rPr>
        <w:t xml:space="preserve">Якісні та технічні характеристики встановлені з урахуванням </w:t>
      </w:r>
      <w:r w:rsidRPr="00882AB1">
        <w:rPr>
          <w:rFonts w:ascii="Times New Roman" w:hAnsi="Times New Roman"/>
          <w:sz w:val="20"/>
          <w:szCs w:val="20"/>
        </w:rPr>
        <w:t>чинних нормативних документів, національних стандартів, держаних будівельних норм</w:t>
      </w:r>
      <w:r w:rsidRPr="00882AB1">
        <w:rPr>
          <w:rFonts w:ascii="Times New Roman" w:hAnsi="Times New Roman"/>
          <w:bCs/>
          <w:sz w:val="20"/>
          <w:szCs w:val="20"/>
          <w:lang w:eastAsia="ru-RU"/>
        </w:rPr>
        <w:t xml:space="preserve">, що пред’являються до </w:t>
      </w:r>
      <w:r w:rsidRPr="00882AB1">
        <w:rPr>
          <w:rFonts w:ascii="Times New Roman" w:hAnsi="Times New Roman"/>
          <w:sz w:val="20"/>
          <w:szCs w:val="20"/>
        </w:rPr>
        <w:t>захисних споруд цивільного захисту</w:t>
      </w:r>
      <w:r w:rsidRPr="00882AB1">
        <w:rPr>
          <w:rFonts w:ascii="Times New Roman" w:hAnsi="Times New Roman"/>
          <w:bCs/>
          <w:sz w:val="20"/>
          <w:szCs w:val="20"/>
          <w:lang w:eastAsia="ru-RU"/>
        </w:rPr>
        <w:t xml:space="preserve">, при цьому Замовником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на виконання ст. 23 Закону України «Про публічні закупівлі» </w:t>
      </w:r>
      <w:r w:rsidRPr="00882AB1">
        <w:rPr>
          <w:rFonts w:ascii="Times New Roman" w:hAnsi="Times New Roman"/>
          <w:bCs/>
          <w:sz w:val="20"/>
          <w:szCs w:val="20"/>
          <w:lang w:eastAsia="ru-RU"/>
        </w:rPr>
        <w:t xml:space="preserve">передбачено, що кожне посилання </w:t>
      </w:r>
      <w:r w:rsidRPr="00882AB1">
        <w:rPr>
          <w:rFonts w:ascii="Times New Roman" w:hAnsi="Times New Roman"/>
          <w:sz w:val="20"/>
          <w:szCs w:val="20"/>
        </w:rPr>
        <w:t xml:space="preserve">на стандартні характеристики, національні стандарти, норми та правила </w:t>
      </w:r>
      <w:r>
        <w:rPr>
          <w:rFonts w:ascii="Times New Roman" w:hAnsi="Times New Roman"/>
          <w:sz w:val="20"/>
          <w:szCs w:val="20"/>
        </w:rPr>
        <w:t xml:space="preserve">тощо </w:t>
      </w:r>
      <w:r w:rsidRPr="00882AB1">
        <w:rPr>
          <w:rFonts w:ascii="Times New Roman" w:hAnsi="Times New Roman"/>
          <w:sz w:val="20"/>
          <w:szCs w:val="20"/>
        </w:rPr>
        <w:t>містить вираз «або еквівалент».</w:t>
      </w:r>
    </w:p>
    <w:p w:rsidR="00FF7218" w:rsidRPr="00882AB1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82AB1">
        <w:rPr>
          <w:rFonts w:ascii="Times New Roman" w:hAnsi="Times New Roman"/>
          <w:sz w:val="20"/>
          <w:szCs w:val="20"/>
          <w:shd w:val="clear" w:color="auto" w:fill="FFFFFF"/>
        </w:rPr>
        <w:t>Технічні характеристики передбачають, що с</w:t>
      </w:r>
      <w:r w:rsidRPr="00882AB1">
        <w:rPr>
          <w:rFonts w:ascii="Times New Roman" w:hAnsi="Times New Roman"/>
          <w:sz w:val="20"/>
          <w:szCs w:val="20"/>
        </w:rPr>
        <w:t>поруда повинна складатись з залізобетонних прямокутних ланок та плит, які з’єднуються між собою. В комплект поставки мають входити: металеві двері</w:t>
      </w:r>
      <w:r w:rsidRPr="00882AB1">
        <w:rPr>
          <w:rFonts w:ascii="Times New Roman" w:hAnsi="Times New Roman"/>
          <w:color w:val="000000"/>
          <w:sz w:val="20"/>
          <w:szCs w:val="20"/>
        </w:rPr>
        <w:t xml:space="preserve"> в кількості 1 шт., стягуючі елементи для кріплення ланок між собою та гумовий ущільнювач для герметизації стиків.</w:t>
      </w:r>
      <w:r w:rsidRPr="00882AB1">
        <w:rPr>
          <w:rFonts w:ascii="Times New Roman" w:hAnsi="Times New Roman"/>
          <w:sz w:val="20"/>
          <w:szCs w:val="20"/>
        </w:rPr>
        <w:t xml:space="preserve"> За захисними властивостями споруда повинна відповідати класу сховища не нижче А-ІІ згідно із </w:t>
      </w:r>
      <w:r w:rsidRPr="00882AB1">
        <w:rPr>
          <w:rFonts w:ascii="Times New Roman" w:hAnsi="Times New Roman"/>
          <w:sz w:val="20"/>
          <w:szCs w:val="20"/>
          <w:lang w:eastAsia="en-US"/>
        </w:rPr>
        <w:t>ДБН В.2.2-5-97 Будинки і споруди. Захисні споруди цивільного захисту.</w:t>
      </w:r>
      <w:r w:rsidRPr="00882AB1">
        <w:rPr>
          <w:rFonts w:ascii="Times New Roman" w:hAnsi="Times New Roman"/>
          <w:sz w:val="20"/>
          <w:szCs w:val="20"/>
        </w:rPr>
        <w:t xml:space="preserve"> Внутрішня корисна площа укриття повинна забезпечувати одночасне перебування не менше 9 осіб.</w:t>
      </w:r>
    </w:p>
    <w:p w:rsidR="00FF7218" w:rsidRPr="00882AB1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AB1">
        <w:rPr>
          <w:rFonts w:ascii="Times New Roman" w:hAnsi="Times New Roman"/>
          <w:sz w:val="20"/>
          <w:szCs w:val="20"/>
        </w:rPr>
        <w:t>Термін поставки – до 31.08.2023 р.</w:t>
      </w:r>
    </w:p>
    <w:p w:rsidR="00FF7218" w:rsidRPr="00882AB1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F7218" w:rsidRPr="00882AB1" w:rsidSect="00431B5B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AD5"/>
    <w:multiLevelType w:val="hybridMultilevel"/>
    <w:tmpl w:val="E4F89578"/>
    <w:lvl w:ilvl="0" w:tplc="72F6B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B"/>
    <w:rsid w:val="0002337C"/>
    <w:rsid w:val="00031FFD"/>
    <w:rsid w:val="0006054E"/>
    <w:rsid w:val="00080B38"/>
    <w:rsid w:val="000D4D7B"/>
    <w:rsid w:val="00173E55"/>
    <w:rsid w:val="001D4BF7"/>
    <w:rsid w:val="001E0973"/>
    <w:rsid w:val="001F0A11"/>
    <w:rsid w:val="00205E88"/>
    <w:rsid w:val="00212D2B"/>
    <w:rsid w:val="0022213D"/>
    <w:rsid w:val="00252D80"/>
    <w:rsid w:val="00304D66"/>
    <w:rsid w:val="00320202"/>
    <w:rsid w:val="003560F2"/>
    <w:rsid w:val="00356964"/>
    <w:rsid w:val="00363B66"/>
    <w:rsid w:val="003712DE"/>
    <w:rsid w:val="00377476"/>
    <w:rsid w:val="003971EE"/>
    <w:rsid w:val="003E2C19"/>
    <w:rsid w:val="004054FA"/>
    <w:rsid w:val="004135E1"/>
    <w:rsid w:val="00431B5B"/>
    <w:rsid w:val="00460F18"/>
    <w:rsid w:val="004728C2"/>
    <w:rsid w:val="004C483A"/>
    <w:rsid w:val="004F1BA1"/>
    <w:rsid w:val="004F79D5"/>
    <w:rsid w:val="00503CA2"/>
    <w:rsid w:val="0058208F"/>
    <w:rsid w:val="00595539"/>
    <w:rsid w:val="005A72E0"/>
    <w:rsid w:val="005C1E27"/>
    <w:rsid w:val="005C659D"/>
    <w:rsid w:val="006079E8"/>
    <w:rsid w:val="00627EE2"/>
    <w:rsid w:val="006655B4"/>
    <w:rsid w:val="006C40ED"/>
    <w:rsid w:val="006C447C"/>
    <w:rsid w:val="00713B68"/>
    <w:rsid w:val="00731048"/>
    <w:rsid w:val="00743183"/>
    <w:rsid w:val="00750863"/>
    <w:rsid w:val="00757D36"/>
    <w:rsid w:val="00780058"/>
    <w:rsid w:val="007A4881"/>
    <w:rsid w:val="007E288C"/>
    <w:rsid w:val="0082446E"/>
    <w:rsid w:val="00830B73"/>
    <w:rsid w:val="008505BD"/>
    <w:rsid w:val="0085082B"/>
    <w:rsid w:val="008559F3"/>
    <w:rsid w:val="00881AFB"/>
    <w:rsid w:val="00882AB1"/>
    <w:rsid w:val="00885434"/>
    <w:rsid w:val="008A00C4"/>
    <w:rsid w:val="008C5394"/>
    <w:rsid w:val="008D4DFD"/>
    <w:rsid w:val="008D751C"/>
    <w:rsid w:val="008E4F7B"/>
    <w:rsid w:val="008F53BB"/>
    <w:rsid w:val="008F6E97"/>
    <w:rsid w:val="0090786E"/>
    <w:rsid w:val="00920446"/>
    <w:rsid w:val="009426D6"/>
    <w:rsid w:val="0098005F"/>
    <w:rsid w:val="009922FB"/>
    <w:rsid w:val="0099501B"/>
    <w:rsid w:val="009C7BF2"/>
    <w:rsid w:val="009D4F31"/>
    <w:rsid w:val="00A64396"/>
    <w:rsid w:val="00A67127"/>
    <w:rsid w:val="00AA1574"/>
    <w:rsid w:val="00AB58DE"/>
    <w:rsid w:val="00AD51EB"/>
    <w:rsid w:val="00AE193C"/>
    <w:rsid w:val="00B00336"/>
    <w:rsid w:val="00B037E9"/>
    <w:rsid w:val="00B21DC2"/>
    <w:rsid w:val="00B22793"/>
    <w:rsid w:val="00B31611"/>
    <w:rsid w:val="00B448E4"/>
    <w:rsid w:val="00B93BCE"/>
    <w:rsid w:val="00BB36C8"/>
    <w:rsid w:val="00BB6872"/>
    <w:rsid w:val="00C01399"/>
    <w:rsid w:val="00CE0EAD"/>
    <w:rsid w:val="00CE515C"/>
    <w:rsid w:val="00CF529B"/>
    <w:rsid w:val="00D708B9"/>
    <w:rsid w:val="00D718DE"/>
    <w:rsid w:val="00D8214B"/>
    <w:rsid w:val="00D916F9"/>
    <w:rsid w:val="00D95ADD"/>
    <w:rsid w:val="00DC3F4A"/>
    <w:rsid w:val="00DD5737"/>
    <w:rsid w:val="00E02889"/>
    <w:rsid w:val="00E11A25"/>
    <w:rsid w:val="00E51792"/>
    <w:rsid w:val="00E5541A"/>
    <w:rsid w:val="00E575C0"/>
    <w:rsid w:val="00E619F8"/>
    <w:rsid w:val="00E77E80"/>
    <w:rsid w:val="00EB42F8"/>
    <w:rsid w:val="00F150A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C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31B5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B5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5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5B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5B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0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40E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40E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40E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40E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40ED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31B5B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31B5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C40ED"/>
    <w:rPr>
      <w:rFonts w:ascii="Cambria" w:hAnsi="Cambria" w:cs="Times New Roman"/>
      <w:b/>
      <w:kern w:val="28"/>
      <w:sz w:val="32"/>
    </w:rPr>
  </w:style>
  <w:style w:type="paragraph" w:customStyle="1" w:styleId="newsdetailcardtext">
    <w:name w:val="newsdetailcard__text"/>
    <w:basedOn w:val="a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CE515C"/>
    <w:rPr>
      <w:rFonts w:cs="Times New Roman"/>
      <w:i/>
    </w:rPr>
  </w:style>
  <w:style w:type="paragraph" w:customStyle="1" w:styleId="a6">
    <w:name w:val="Стиль"/>
    <w:basedOn w:val="a"/>
    <w:next w:val="a7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CE515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semiHidden/>
    <w:rsid w:val="00CE515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rsid w:val="00431B5B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6C40ED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C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31B5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B5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5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5B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5B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0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40E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40E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40E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40E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40ED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31B5B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31B5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C40ED"/>
    <w:rPr>
      <w:rFonts w:ascii="Cambria" w:hAnsi="Cambria" w:cs="Times New Roman"/>
      <w:b/>
      <w:kern w:val="28"/>
      <w:sz w:val="32"/>
    </w:rPr>
  </w:style>
  <w:style w:type="paragraph" w:customStyle="1" w:styleId="newsdetailcardtext">
    <w:name w:val="newsdetailcard__text"/>
    <w:basedOn w:val="a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CE515C"/>
    <w:rPr>
      <w:rFonts w:cs="Times New Roman"/>
      <w:i/>
    </w:rPr>
  </w:style>
  <w:style w:type="paragraph" w:customStyle="1" w:styleId="a6">
    <w:name w:val="Стиль"/>
    <w:basedOn w:val="a"/>
    <w:next w:val="a7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CE515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semiHidden/>
    <w:rsid w:val="00CE515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rsid w:val="00431B5B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6C40ED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7</cp:revision>
  <cp:lastPrinted>2023-04-28T11:36:00Z</cp:lastPrinted>
  <dcterms:created xsi:type="dcterms:W3CDTF">2023-04-28T10:06:00Z</dcterms:created>
  <dcterms:modified xsi:type="dcterms:W3CDTF">2023-04-28T11:46:00Z</dcterms:modified>
</cp:coreProperties>
</file>